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Pr="008F028D" w:rsidRDefault="00CE2163" w:rsidP="00E82922">
      <w:pPr>
        <w:widowControl/>
        <w:rPr>
          <w:i/>
        </w:rPr>
      </w:pPr>
      <w:r>
        <w:rPr>
          <w:b/>
          <w:u w:val="single"/>
        </w:rPr>
        <w:t xml:space="preserve">3. </w:t>
      </w:r>
      <w:r w:rsidR="008F028D">
        <w:rPr>
          <w:b/>
          <w:u w:val="single"/>
        </w:rPr>
        <w:t xml:space="preserve">Moment of Silence </w:t>
      </w:r>
      <w:r w:rsidR="008F028D">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 xml:space="preserve">Regular Meeting Minutes for </w:t>
      </w:r>
      <w:r w:rsidR="00F93D23">
        <w:rPr>
          <w:bCs/>
        </w:rPr>
        <w:t>April 11</w:t>
      </w:r>
      <w:r w:rsidR="00305D5D">
        <w:rPr>
          <w:bCs/>
        </w:rPr>
        <w:t>, 2017</w:t>
      </w:r>
    </w:p>
    <w:p w:rsidR="00142686" w:rsidRDefault="00142686" w:rsidP="00E73F69">
      <w:pPr>
        <w:widowControl/>
        <w:ind w:firstLine="720"/>
        <w:rPr>
          <w:bCs/>
        </w:rPr>
      </w:pPr>
      <w:r>
        <w:rPr>
          <w:bCs/>
        </w:rPr>
        <w:t xml:space="preserve">B. </w:t>
      </w:r>
      <w:r w:rsidRPr="001A6E29">
        <w:rPr>
          <w:bCs/>
        </w:rPr>
        <w:t xml:space="preserve">Closed Session Minutes for </w:t>
      </w:r>
      <w:r w:rsidR="00F93D23">
        <w:rPr>
          <w:bCs/>
        </w:rPr>
        <w:t>April 11</w:t>
      </w:r>
      <w:r w:rsidRPr="001A6E29">
        <w:rPr>
          <w:bCs/>
        </w:rPr>
        <w:t>,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EB7F7A">
        <w:rPr>
          <w:b/>
          <w:bCs/>
          <w:u w:val="single"/>
        </w:rPr>
        <w:t>oclamation</w:t>
      </w:r>
    </w:p>
    <w:p w:rsidR="00535FD1" w:rsidRDefault="00EB7F7A" w:rsidP="0034273D">
      <w:pPr>
        <w:widowControl/>
        <w:rPr>
          <w:bCs/>
        </w:rPr>
      </w:pPr>
      <w:r>
        <w:rPr>
          <w:bCs/>
        </w:rPr>
        <w:tab/>
      </w:r>
      <w:r w:rsidR="00535FD1" w:rsidRPr="008A50AE">
        <w:rPr>
          <w:bCs/>
        </w:rPr>
        <w:t>National Law Enforcement Apprecia</w:t>
      </w:r>
      <w:r w:rsidR="008A50AE">
        <w:rPr>
          <w:bCs/>
        </w:rPr>
        <w:t>tion Week – May 14 thru May 20</w:t>
      </w:r>
    </w:p>
    <w:p w:rsidR="003C087A" w:rsidRPr="003C087A" w:rsidRDefault="00210B53" w:rsidP="00DC5514">
      <w:pPr>
        <w:widowControl/>
        <w:rPr>
          <w:bCs/>
        </w:rPr>
      </w:pPr>
      <w:r>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p>
    <w:p w:rsidR="00535FD1" w:rsidRPr="00951067" w:rsidRDefault="00210B53" w:rsidP="00BD1081">
      <w:pPr>
        <w:widowControl/>
        <w:rPr>
          <w:bCs/>
        </w:rPr>
      </w:pPr>
      <w:r>
        <w:rPr>
          <w:bCs/>
        </w:rPr>
        <w:tab/>
      </w:r>
      <w:r w:rsidR="0024354D">
        <w:rPr>
          <w:bCs/>
        </w:rPr>
        <w:t xml:space="preserve">Retired Police Officers </w:t>
      </w:r>
    </w:p>
    <w:p w:rsidR="00F93D23" w:rsidRPr="00951067" w:rsidRDefault="00F93D23" w:rsidP="00BD1081">
      <w:pPr>
        <w:widowControl/>
        <w:rPr>
          <w:b/>
          <w:bCs/>
          <w:u w:val="single"/>
        </w:rPr>
      </w:pP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F93D23" w:rsidRDefault="00F93D23" w:rsidP="00BD1081">
      <w:pPr>
        <w:widowControl/>
        <w:rPr>
          <w:b/>
          <w:bCs/>
          <w:u w:val="single"/>
        </w:rPr>
      </w:pPr>
    </w:p>
    <w:p w:rsidR="00DC5514" w:rsidRDefault="00DC5514" w:rsidP="00BD1081">
      <w:pPr>
        <w:widowControl/>
        <w:rPr>
          <w:b/>
          <w:bCs/>
          <w:u w:val="single"/>
        </w:rPr>
      </w:pPr>
      <w:r>
        <w:rPr>
          <w:b/>
          <w:bCs/>
          <w:u w:val="single"/>
        </w:rPr>
        <w:t>9. Discussion</w:t>
      </w:r>
    </w:p>
    <w:p w:rsidR="0093256F" w:rsidRPr="0093256F" w:rsidRDefault="0093256F" w:rsidP="00BD1081">
      <w:pPr>
        <w:widowControl/>
        <w:rPr>
          <w:bCs/>
        </w:rPr>
      </w:pPr>
      <w:r>
        <w:rPr>
          <w:bCs/>
        </w:rPr>
        <w:tab/>
        <w:t xml:space="preserve">Pomona Fire Truck Payment </w:t>
      </w:r>
      <w:r w:rsidRPr="00A31831">
        <w:rPr>
          <w:bCs/>
        </w:rPr>
        <w:t>– PO#</w:t>
      </w:r>
      <w:r w:rsidR="00C44C86" w:rsidRPr="00A31831">
        <w:rPr>
          <w:bCs/>
        </w:rPr>
        <w:t>16-02200</w:t>
      </w:r>
    </w:p>
    <w:p w:rsidR="00B7583E" w:rsidRDefault="00B7583E" w:rsidP="00F93D23">
      <w:pPr>
        <w:widowControl/>
        <w:rPr>
          <w:bCs/>
        </w:rPr>
      </w:pPr>
    </w:p>
    <w:p w:rsidR="00997BB8" w:rsidRDefault="00DC5514" w:rsidP="00F93D23">
      <w:pPr>
        <w:widowControl/>
        <w:rPr>
          <w:bCs/>
        </w:rPr>
      </w:pPr>
      <w:r>
        <w:rPr>
          <w:bCs/>
        </w:rPr>
        <w:tab/>
      </w: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 </w:t>
      </w:r>
    </w:p>
    <w:p w:rsidR="00537F0D" w:rsidRDefault="00E14424" w:rsidP="0093256F">
      <w:pPr>
        <w:widowControl/>
        <w:ind w:left="1260" w:hanging="1260"/>
        <w:rPr>
          <w:bCs/>
        </w:rPr>
      </w:pPr>
      <w:r w:rsidRPr="00286646">
        <w:rPr>
          <w:b/>
          <w:bCs/>
        </w:rPr>
        <w:t>1966-2017</w:t>
      </w:r>
      <w:r>
        <w:rPr>
          <w:bCs/>
        </w:rPr>
        <w:t xml:space="preserve"> – </w:t>
      </w:r>
      <w:r w:rsidR="00142B33">
        <w:rPr>
          <w:bCs/>
        </w:rPr>
        <w:t>Authorizing Township to enter into agreement of s</w:t>
      </w:r>
      <w:r w:rsidRPr="00286646">
        <w:rPr>
          <w:bCs/>
        </w:rPr>
        <w:t>ale with Atlantic County to convey property known a</w:t>
      </w:r>
      <w:r w:rsidR="00286646" w:rsidRPr="00286646">
        <w:rPr>
          <w:bCs/>
        </w:rPr>
        <w:t>s the Mill Pond Watershed Tract</w:t>
      </w:r>
    </w:p>
    <w:p w:rsidR="009640E9" w:rsidRDefault="009640E9" w:rsidP="009640E9">
      <w:pPr>
        <w:widowControl/>
        <w:rPr>
          <w:bCs/>
        </w:rPr>
      </w:pPr>
      <w:r w:rsidRPr="009640E9">
        <w:rPr>
          <w:b/>
          <w:bCs/>
        </w:rPr>
        <w:t>1967-2017</w:t>
      </w:r>
      <w:r>
        <w:rPr>
          <w:bCs/>
        </w:rPr>
        <w:t xml:space="preserve"> – </w:t>
      </w:r>
      <w:r w:rsidRPr="005A5330">
        <w:rPr>
          <w:bCs/>
        </w:rPr>
        <w:t>Authorizing t</w:t>
      </w:r>
      <w:r w:rsidR="00FA52AA">
        <w:rPr>
          <w:bCs/>
        </w:rPr>
        <w:t>he sale of T</w:t>
      </w:r>
      <w:r>
        <w:rPr>
          <w:bCs/>
        </w:rPr>
        <w:t>ownship o</w:t>
      </w:r>
      <w:r w:rsidRPr="005A5330">
        <w:rPr>
          <w:bCs/>
        </w:rPr>
        <w:t>wn</w:t>
      </w:r>
      <w:r>
        <w:rPr>
          <w:bCs/>
        </w:rPr>
        <w:t>e</w:t>
      </w:r>
      <w:r w:rsidRPr="005A5330">
        <w:rPr>
          <w:bCs/>
        </w:rPr>
        <w:t>d</w:t>
      </w:r>
      <w:r>
        <w:rPr>
          <w:bCs/>
        </w:rPr>
        <w:t xml:space="preserve"> land – Block 1138, Lot 4</w:t>
      </w:r>
    </w:p>
    <w:p w:rsidR="00FA52AA" w:rsidRPr="005A5330" w:rsidRDefault="00FA52AA" w:rsidP="009640E9">
      <w:pPr>
        <w:widowControl/>
        <w:rPr>
          <w:bCs/>
        </w:rPr>
      </w:pPr>
      <w:r w:rsidRPr="00FA52AA">
        <w:rPr>
          <w:b/>
          <w:bCs/>
        </w:rPr>
        <w:t>1968-2017</w:t>
      </w:r>
      <w:r>
        <w:rPr>
          <w:bCs/>
        </w:rPr>
        <w:t xml:space="preserve"> – Authorizing the sale of Township owned land – Block 100, Lot 1.02</w:t>
      </w:r>
    </w:p>
    <w:p w:rsidR="009640E9" w:rsidRPr="00755CFE" w:rsidRDefault="009640E9" w:rsidP="00286646">
      <w:pPr>
        <w:widowControl/>
        <w:rPr>
          <w:bCs/>
        </w:rPr>
      </w:pPr>
    </w:p>
    <w:p w:rsidR="0009186A" w:rsidRPr="00537F0D" w:rsidRDefault="0009186A" w:rsidP="006E3B01">
      <w:pPr>
        <w:widowControl/>
        <w:rPr>
          <w:b/>
          <w:bCs/>
          <w:i/>
          <w:color w:val="FF0000"/>
        </w:rPr>
      </w:pPr>
    </w:p>
    <w:p w:rsidR="00716774" w:rsidRPr="00FE54AC" w:rsidRDefault="008001B8" w:rsidP="006E3B01">
      <w:pPr>
        <w:widowControl/>
        <w:rPr>
          <w:bCs/>
        </w:rPr>
      </w:pPr>
      <w:r>
        <w:rPr>
          <w:b/>
          <w:bCs/>
          <w:u w:val="single"/>
        </w:rPr>
        <w:t>1</w:t>
      </w:r>
      <w:r w:rsidR="00DC5514">
        <w:rPr>
          <w:b/>
          <w:bCs/>
          <w:u w:val="single"/>
        </w:rPr>
        <w:t>1</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xml:space="preserve">– </w:t>
      </w:r>
    </w:p>
    <w:p w:rsidR="00F93D23" w:rsidRDefault="00F93D23" w:rsidP="00F93D23">
      <w:pPr>
        <w:widowControl/>
        <w:rPr>
          <w:bCs/>
        </w:rPr>
      </w:pPr>
      <w:r w:rsidRPr="00F93D23">
        <w:rPr>
          <w:b/>
          <w:bCs/>
        </w:rPr>
        <w:t>1962-2017</w:t>
      </w:r>
      <w:r w:rsidRPr="001A6E29">
        <w:rPr>
          <w:bCs/>
        </w:rPr>
        <w:t xml:space="preserve"> – Amending Chapter 309 – Towing</w:t>
      </w:r>
      <w:r>
        <w:rPr>
          <w:bCs/>
        </w:rPr>
        <w:t xml:space="preserve"> Charges</w:t>
      </w:r>
    </w:p>
    <w:p w:rsidR="00F93D23" w:rsidRDefault="00F93D23" w:rsidP="00F93D23">
      <w:pPr>
        <w:widowControl/>
      </w:pPr>
      <w:r w:rsidRPr="00F93D23">
        <w:rPr>
          <w:b/>
        </w:rPr>
        <w:t>1963-2017</w:t>
      </w:r>
      <w:r>
        <w:t xml:space="preserve"> - </w:t>
      </w:r>
      <w:r w:rsidRPr="00F55C2A">
        <w:t xml:space="preserve">Bond </w:t>
      </w:r>
      <w:r>
        <w:t xml:space="preserve">Ordinance Providing for </w:t>
      </w:r>
      <w:r w:rsidRPr="00F55C2A">
        <w:t xml:space="preserve">Capital Improvements </w:t>
      </w:r>
    </w:p>
    <w:p w:rsidR="00F93D23" w:rsidRDefault="00F93D23" w:rsidP="00F93D23">
      <w:r w:rsidRPr="00F93D23">
        <w:rPr>
          <w:b/>
        </w:rPr>
        <w:t>1964-2017</w:t>
      </w:r>
      <w:r>
        <w:t xml:space="preserve"> - </w:t>
      </w:r>
      <w:r w:rsidRPr="00656DF9">
        <w:t>Bond Ordinance Providing for Various Sewer Capital Improvements</w:t>
      </w:r>
    </w:p>
    <w:p w:rsidR="00AD07F4" w:rsidRPr="00247464" w:rsidRDefault="00F93D23" w:rsidP="00F93D23">
      <w:pPr>
        <w:widowControl/>
        <w:rPr>
          <w:b/>
          <w:bCs/>
        </w:rPr>
      </w:pPr>
      <w:r w:rsidRPr="00F93D23">
        <w:rPr>
          <w:b/>
          <w:bCs/>
        </w:rPr>
        <w:t>1965-2017</w:t>
      </w:r>
      <w:r>
        <w:rPr>
          <w:bCs/>
        </w:rPr>
        <w:t xml:space="preserve"> – Amending Chapter 193 – Festivals and Mass Assemblies</w:t>
      </w:r>
    </w:p>
    <w:p w:rsidR="00F93D23" w:rsidRDefault="00F93D23" w:rsidP="006E3B01">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w:t>
      </w:r>
      <w:r w:rsidR="00F93D23">
        <w:rPr>
          <w:b/>
          <w:bCs/>
        </w:rPr>
        <w:t>30</w:t>
      </w:r>
      <w:r w:rsidR="008702F7">
        <w:rPr>
          <w:b/>
          <w:bCs/>
        </w:rPr>
        <w:t>-1</w:t>
      </w:r>
      <w:r w:rsidR="00F849A6">
        <w:rPr>
          <w:b/>
          <w:bCs/>
        </w:rPr>
        <w:t>7</w:t>
      </w:r>
      <w:r w:rsidR="003A6545">
        <w:rPr>
          <w:b/>
          <w:bCs/>
        </w:rPr>
        <w:t xml:space="preserve"> -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w:t>
      </w:r>
      <w:r w:rsidR="00411FDD" w:rsidRPr="0083583D">
        <w:rPr>
          <w:bCs/>
        </w:rPr>
        <w:t>in the amount of $</w:t>
      </w:r>
      <w:r w:rsidR="0083583D">
        <w:rPr>
          <w:bCs/>
        </w:rPr>
        <w:t>3,067,835.86</w:t>
      </w:r>
    </w:p>
    <w:p w:rsidR="003A6545" w:rsidRDefault="00956567" w:rsidP="00D642D3">
      <w:pPr>
        <w:widowControl/>
        <w:tabs>
          <w:tab w:val="left" w:pos="-1440"/>
        </w:tabs>
        <w:ind w:left="1440" w:hanging="1440"/>
        <w:rPr>
          <w:bCs/>
        </w:rPr>
      </w:pPr>
      <w:r>
        <w:rPr>
          <w:b/>
          <w:bCs/>
        </w:rPr>
        <w:t>1</w:t>
      </w:r>
      <w:r w:rsidR="00F93D23">
        <w:rPr>
          <w:b/>
          <w:bCs/>
        </w:rPr>
        <w:t>31</w:t>
      </w:r>
      <w:r w:rsidR="008702F7">
        <w:rPr>
          <w:b/>
          <w:bCs/>
        </w:rPr>
        <w:t>-1</w:t>
      </w:r>
      <w:r w:rsidR="00F849A6">
        <w:rPr>
          <w:b/>
          <w:bCs/>
        </w:rPr>
        <w:t>7</w:t>
      </w:r>
      <w:r w:rsidR="003A6545">
        <w:rPr>
          <w:b/>
          <w:bCs/>
        </w:rPr>
        <w:t xml:space="preserve"> - </w:t>
      </w:r>
      <w:r w:rsidR="00CE32C6" w:rsidRPr="007A1BBA">
        <w:rPr>
          <w:bCs/>
        </w:rPr>
        <w:t>Authorize Council to go into Closed Session</w:t>
      </w:r>
    </w:p>
    <w:p w:rsidR="00B7583E" w:rsidRDefault="00A00054" w:rsidP="00825935">
      <w:pPr>
        <w:pStyle w:val="BodyText"/>
        <w:rPr>
          <w:b/>
          <w:bCs/>
        </w:rPr>
      </w:pPr>
      <w:r w:rsidRPr="00A00054">
        <w:rPr>
          <w:b/>
          <w:bCs/>
        </w:rPr>
        <w:t>137-16 –</w:t>
      </w:r>
      <w:r w:rsidR="00B7583E">
        <w:rPr>
          <w:b/>
          <w:bCs/>
        </w:rPr>
        <w:t xml:space="preserve"> </w:t>
      </w:r>
      <w:r w:rsidR="00142B33">
        <w:rPr>
          <w:bCs/>
        </w:rPr>
        <w:t>Authorize place-to-place and person-to-person liquor license t</w:t>
      </w:r>
      <w:r w:rsidR="00B7583E" w:rsidRPr="00B7583E">
        <w:rPr>
          <w:bCs/>
        </w:rPr>
        <w:t>ransfer</w:t>
      </w:r>
    </w:p>
    <w:p w:rsidR="00B7583E" w:rsidRDefault="0040077E" w:rsidP="00B7583E">
      <w:pPr>
        <w:pStyle w:val="BodyText"/>
        <w:rPr>
          <w:sz w:val="24"/>
        </w:rPr>
      </w:pPr>
      <w:r w:rsidRPr="00933A4A">
        <w:rPr>
          <w:b/>
          <w:bCs/>
        </w:rPr>
        <w:t>139</w:t>
      </w:r>
      <w:r w:rsidR="00B7583E" w:rsidRPr="00933A4A">
        <w:rPr>
          <w:b/>
          <w:bCs/>
        </w:rPr>
        <w:t>-16</w:t>
      </w:r>
      <w:r w:rsidR="00B7583E" w:rsidRPr="00933A4A">
        <w:rPr>
          <w:bCs/>
        </w:rPr>
        <w:t xml:space="preserve"> - </w:t>
      </w:r>
      <w:r w:rsidR="00933A4A" w:rsidRPr="00933A4A">
        <w:rPr>
          <w:sz w:val="24"/>
        </w:rPr>
        <w:t>A</w:t>
      </w:r>
      <w:r w:rsidR="00933A4A">
        <w:rPr>
          <w:sz w:val="24"/>
        </w:rPr>
        <w:t xml:space="preserve">uthorize agreement with </w:t>
      </w:r>
      <w:proofErr w:type="spellStart"/>
      <w:r w:rsidR="00933A4A">
        <w:rPr>
          <w:sz w:val="24"/>
        </w:rPr>
        <w:t>Atlanticare</w:t>
      </w:r>
      <w:proofErr w:type="spellEnd"/>
    </w:p>
    <w:p w:rsidR="003B688F" w:rsidRDefault="003B688F" w:rsidP="00B7583E">
      <w:pPr>
        <w:pStyle w:val="BodyText"/>
        <w:rPr>
          <w:bCs/>
          <w:i/>
        </w:rPr>
      </w:pPr>
      <w:r w:rsidRPr="003B688F">
        <w:rPr>
          <w:b/>
          <w:sz w:val="24"/>
        </w:rPr>
        <w:t>143-17</w:t>
      </w:r>
      <w:r>
        <w:rPr>
          <w:sz w:val="24"/>
        </w:rPr>
        <w:t xml:space="preserve"> </w:t>
      </w:r>
      <w:r w:rsidR="00E760F5">
        <w:rPr>
          <w:sz w:val="24"/>
        </w:rPr>
        <w:t>-</w:t>
      </w:r>
      <w:r>
        <w:rPr>
          <w:sz w:val="24"/>
        </w:rPr>
        <w:t xml:space="preserve"> Authorize</w:t>
      </w:r>
      <w:r w:rsidR="00E760F5">
        <w:rPr>
          <w:sz w:val="24"/>
        </w:rPr>
        <w:t>s designating a</w:t>
      </w:r>
      <w:r>
        <w:rPr>
          <w:sz w:val="24"/>
        </w:rPr>
        <w:t xml:space="preserve"> non-condemnation redevelopment area</w:t>
      </w:r>
    </w:p>
    <w:p w:rsidR="00B7583E" w:rsidRDefault="00B7583E" w:rsidP="00825935">
      <w:pPr>
        <w:pStyle w:val="BodyText"/>
        <w:rPr>
          <w:b/>
          <w:bCs/>
          <w:u w:val="single"/>
        </w:rPr>
      </w:pPr>
    </w:p>
    <w:p w:rsidR="00F849A6" w:rsidRPr="00DD66E7" w:rsidRDefault="008702F7" w:rsidP="00906833">
      <w:pPr>
        <w:widowControl/>
        <w:tabs>
          <w:tab w:val="left" w:pos="-1440"/>
        </w:tabs>
        <w:ind w:left="1440" w:hanging="1440"/>
        <w:rPr>
          <w:b/>
          <w:bCs/>
        </w:rPr>
      </w:pPr>
      <w:r w:rsidRPr="003A6545">
        <w:rPr>
          <w:bCs/>
        </w:rPr>
        <w:t xml:space="preserve"> </w:t>
      </w:r>
      <w:r w:rsidR="00F849A6"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A27257" w:rsidRDefault="00A27257" w:rsidP="00F849A6">
      <w:pPr>
        <w:pStyle w:val="BodyText"/>
        <w:rPr>
          <w:b/>
          <w:sz w:val="24"/>
          <w:u w:val="single"/>
        </w:rPr>
      </w:pPr>
    </w:p>
    <w:p w:rsidR="00F849A6" w:rsidRDefault="00F849A6" w:rsidP="00F849A6">
      <w:pPr>
        <w:pStyle w:val="BodyText"/>
        <w:rPr>
          <w:b/>
          <w:sz w:val="24"/>
          <w:u w:val="single"/>
        </w:rPr>
      </w:pPr>
      <w:r w:rsidRPr="003A504B">
        <w:rPr>
          <w:b/>
          <w:sz w:val="24"/>
          <w:u w:val="single"/>
        </w:rPr>
        <w:t>Resolutions</w:t>
      </w:r>
    </w:p>
    <w:p w:rsidR="00305D5D" w:rsidRDefault="00BC6207" w:rsidP="00855D0D">
      <w:pPr>
        <w:pStyle w:val="BodyText"/>
        <w:ind w:left="900" w:hanging="900"/>
        <w:rPr>
          <w:sz w:val="24"/>
        </w:rPr>
      </w:pPr>
      <w:r>
        <w:rPr>
          <w:b/>
          <w:sz w:val="24"/>
        </w:rPr>
        <w:t>1</w:t>
      </w:r>
      <w:r w:rsidR="00F93D23">
        <w:rPr>
          <w:b/>
          <w:sz w:val="24"/>
        </w:rPr>
        <w:t>32</w:t>
      </w:r>
      <w:r>
        <w:rPr>
          <w:b/>
          <w:sz w:val="24"/>
        </w:rPr>
        <w:t xml:space="preserve">-17 </w:t>
      </w:r>
      <w:r w:rsidR="00142B33">
        <w:rPr>
          <w:b/>
          <w:sz w:val="24"/>
        </w:rPr>
        <w:t xml:space="preserve">- </w:t>
      </w:r>
      <w:r w:rsidR="00AE16B5" w:rsidRPr="00AE16B5">
        <w:rPr>
          <w:sz w:val="24"/>
        </w:rPr>
        <w:t xml:space="preserve">Authorizing </w:t>
      </w:r>
      <w:r w:rsidR="00142B33">
        <w:rPr>
          <w:sz w:val="24"/>
        </w:rPr>
        <w:t>t</w:t>
      </w:r>
      <w:r w:rsidR="00AE16B5" w:rsidRPr="00AE16B5">
        <w:rPr>
          <w:sz w:val="24"/>
        </w:rPr>
        <w:t xml:space="preserve">emporary </w:t>
      </w:r>
      <w:r w:rsidR="00AE16B5" w:rsidRPr="00142B33">
        <w:rPr>
          <w:i/>
          <w:sz w:val="24"/>
        </w:rPr>
        <w:t>No Parking Area</w:t>
      </w:r>
      <w:r w:rsidR="00AE16B5" w:rsidRPr="00AE16B5">
        <w:rPr>
          <w:sz w:val="24"/>
        </w:rPr>
        <w:t xml:space="preserve"> for LPGA</w:t>
      </w:r>
    </w:p>
    <w:p w:rsidR="0078325F" w:rsidRDefault="0078325F" w:rsidP="0078325F">
      <w:pPr>
        <w:widowControl/>
        <w:tabs>
          <w:tab w:val="left" w:pos="-1440"/>
        </w:tabs>
        <w:ind w:left="1440" w:hanging="1440"/>
        <w:rPr>
          <w:bCs/>
        </w:rPr>
      </w:pPr>
      <w:r>
        <w:rPr>
          <w:b/>
          <w:bCs/>
        </w:rPr>
        <w:t>133-</w:t>
      </w:r>
      <w:r w:rsidRPr="00855D0D">
        <w:rPr>
          <w:b/>
          <w:bCs/>
        </w:rPr>
        <w:t>17</w:t>
      </w:r>
      <w:r>
        <w:rPr>
          <w:bCs/>
        </w:rPr>
        <w:t xml:space="preserve"> – Authorize the first option year of cleaning of Township Facilities</w:t>
      </w:r>
    </w:p>
    <w:p w:rsidR="0078325F" w:rsidRDefault="0078325F" w:rsidP="0078325F">
      <w:pPr>
        <w:pStyle w:val="BodyText"/>
        <w:rPr>
          <w:bCs/>
        </w:rPr>
      </w:pPr>
      <w:r w:rsidRPr="00825935">
        <w:rPr>
          <w:b/>
          <w:bCs/>
          <w:sz w:val="24"/>
        </w:rPr>
        <w:t>134-17</w:t>
      </w:r>
      <w:r>
        <w:rPr>
          <w:bCs/>
        </w:rPr>
        <w:t xml:space="preserve"> - </w:t>
      </w:r>
      <w:r w:rsidRPr="00825935">
        <w:rPr>
          <w:bCs/>
        </w:rPr>
        <w:t xml:space="preserve">Authorize the </w:t>
      </w:r>
      <w:r w:rsidR="00142B33">
        <w:rPr>
          <w:bCs/>
        </w:rPr>
        <w:t>renewal of the software m</w:t>
      </w:r>
      <w:r w:rsidRPr="00825935">
        <w:rPr>
          <w:bCs/>
        </w:rPr>
        <w:t>aintenance &amp; S</w:t>
      </w:r>
      <w:r w:rsidR="00142B33">
        <w:rPr>
          <w:bCs/>
        </w:rPr>
        <w:t>upport a</w:t>
      </w:r>
      <w:r w:rsidRPr="00825935">
        <w:rPr>
          <w:bCs/>
        </w:rPr>
        <w:t>greement with Edmunds</w:t>
      </w:r>
    </w:p>
    <w:p w:rsidR="0078325F" w:rsidRDefault="0078325F" w:rsidP="0078325F">
      <w:pPr>
        <w:pStyle w:val="BodyText"/>
        <w:rPr>
          <w:bCs/>
        </w:rPr>
      </w:pPr>
      <w:r w:rsidRPr="00CC645B">
        <w:rPr>
          <w:b/>
          <w:bCs/>
          <w:sz w:val="24"/>
        </w:rPr>
        <w:t>135-17</w:t>
      </w:r>
      <w:r>
        <w:rPr>
          <w:bCs/>
        </w:rPr>
        <w:t xml:space="preserve"> – Awarding the second year opt</w:t>
      </w:r>
      <w:r w:rsidR="00142B33">
        <w:rPr>
          <w:bCs/>
        </w:rPr>
        <w:t>ion to S &amp; J Diesel to perform fleet m</w:t>
      </w:r>
      <w:r>
        <w:rPr>
          <w:bCs/>
        </w:rPr>
        <w:t>aintenance services</w:t>
      </w:r>
    </w:p>
    <w:p w:rsidR="00825935" w:rsidRDefault="0078325F" w:rsidP="0078325F">
      <w:pPr>
        <w:pStyle w:val="BodyText"/>
        <w:rPr>
          <w:bCs/>
        </w:rPr>
      </w:pPr>
      <w:r w:rsidRPr="00906833">
        <w:rPr>
          <w:b/>
          <w:bCs/>
          <w:sz w:val="24"/>
        </w:rPr>
        <w:t>136-17</w:t>
      </w:r>
      <w:r>
        <w:rPr>
          <w:bCs/>
        </w:rPr>
        <w:t xml:space="preserve"> – </w:t>
      </w:r>
      <w:r w:rsidR="00142B33">
        <w:rPr>
          <w:bCs/>
        </w:rPr>
        <w:t>Authorize contract with approved</w:t>
      </w:r>
      <w:r>
        <w:rPr>
          <w:bCs/>
        </w:rPr>
        <w:t xml:space="preserve"> state contact vendor </w:t>
      </w:r>
      <w:proofErr w:type="spellStart"/>
      <w:r>
        <w:rPr>
          <w:bCs/>
        </w:rPr>
        <w:t>DeJana</w:t>
      </w:r>
      <w:proofErr w:type="spellEnd"/>
      <w:r>
        <w:rPr>
          <w:bCs/>
        </w:rPr>
        <w:t xml:space="preserve"> Truck &amp; Utility Equipment</w:t>
      </w:r>
    </w:p>
    <w:p w:rsidR="00175D89" w:rsidRDefault="0040077E" w:rsidP="0040077E">
      <w:pPr>
        <w:pStyle w:val="BodyText"/>
      </w:pPr>
      <w:r w:rsidRPr="0040077E">
        <w:rPr>
          <w:b/>
          <w:bCs/>
        </w:rPr>
        <w:t>138-17</w:t>
      </w:r>
      <w:r>
        <w:rPr>
          <w:bCs/>
        </w:rPr>
        <w:t xml:space="preserve"> – </w:t>
      </w:r>
      <w:r w:rsidRPr="00B46930">
        <w:t xml:space="preserve">Authorizing </w:t>
      </w:r>
      <w:r w:rsidR="00142B33">
        <w:t>p</w:t>
      </w:r>
      <w:r w:rsidRPr="00B46930">
        <w:t xml:space="preserve">ayout to </w:t>
      </w:r>
      <w:r>
        <w:t>a Communications Operator</w:t>
      </w:r>
      <w:r w:rsidRPr="00B46930">
        <w:t xml:space="preserve"> who </w:t>
      </w:r>
      <w:r w:rsidR="00142B33">
        <w:t>r</w:t>
      </w:r>
      <w:r w:rsidRPr="00B46930">
        <w:t xml:space="preserve">esigned on </w:t>
      </w:r>
      <w:r>
        <w:t>April 11, 2017</w:t>
      </w:r>
    </w:p>
    <w:p w:rsidR="00777BC6" w:rsidRDefault="00777BC6" w:rsidP="0040077E">
      <w:pPr>
        <w:pStyle w:val="BodyText"/>
      </w:pPr>
      <w:r w:rsidRPr="00777BC6">
        <w:rPr>
          <w:b/>
        </w:rPr>
        <w:t>140-17</w:t>
      </w:r>
      <w:r w:rsidR="00142B33">
        <w:t xml:space="preserve"> – Authorizing award of c</w:t>
      </w:r>
      <w:r>
        <w:t>ontract to Phoenix Advisors, LLC</w:t>
      </w:r>
    </w:p>
    <w:p w:rsidR="00340375" w:rsidRDefault="00340375" w:rsidP="0040077E">
      <w:pPr>
        <w:pStyle w:val="BodyText"/>
      </w:pPr>
      <w:r w:rsidRPr="00E95143">
        <w:rPr>
          <w:b/>
        </w:rPr>
        <w:t>141-17</w:t>
      </w:r>
      <w:r>
        <w:t xml:space="preserve"> – Authorizing </w:t>
      </w:r>
      <w:r w:rsidR="009E1762">
        <w:t>r</w:t>
      </w:r>
      <w:r>
        <w:t>efund of sewer payments</w:t>
      </w:r>
    </w:p>
    <w:p w:rsidR="000649BD" w:rsidRDefault="000649BD" w:rsidP="0040077E">
      <w:pPr>
        <w:pStyle w:val="BodyText"/>
        <w:rPr>
          <w:sz w:val="24"/>
        </w:rPr>
      </w:pPr>
      <w:r w:rsidRPr="000649BD">
        <w:rPr>
          <w:b/>
        </w:rPr>
        <w:t>142-17</w:t>
      </w:r>
      <w:r>
        <w:t xml:space="preserve"> – Authorizing refund of tax payments</w:t>
      </w:r>
    </w:p>
    <w:p w:rsidR="00175D89" w:rsidRDefault="00175D89" w:rsidP="005D73A0">
      <w:pPr>
        <w:pStyle w:val="BodyText"/>
        <w:ind w:left="900" w:hanging="900"/>
        <w:rPr>
          <w:sz w:val="24"/>
        </w:rPr>
      </w:pPr>
    </w:p>
    <w:p w:rsidR="00445BB0" w:rsidRDefault="00445BB0" w:rsidP="00632F1E">
      <w:pPr>
        <w:pStyle w:val="BodyText"/>
        <w:ind w:left="720" w:hanging="720"/>
        <w:rPr>
          <w:sz w:val="24"/>
        </w:rPr>
      </w:pPr>
    </w:p>
    <w:p w:rsidR="00F849A6" w:rsidRPr="00BF4E64" w:rsidRDefault="00F849A6" w:rsidP="00F849A6">
      <w:pPr>
        <w:ind w:left="900" w:hanging="900"/>
        <w:rPr>
          <w:b/>
          <w:u w:val="single"/>
        </w:rPr>
      </w:pPr>
      <w:r w:rsidRPr="008160D2">
        <w:rPr>
          <w:b/>
          <w:u w:val="single"/>
        </w:rPr>
        <w:t>Raffles/Permits</w:t>
      </w:r>
      <w:r>
        <w:rPr>
          <w:b/>
          <w:u w:val="single"/>
        </w:rPr>
        <w:t xml:space="preserve">/Firemen’s Association Membership Applications </w:t>
      </w:r>
    </w:p>
    <w:p w:rsidR="006E75E1" w:rsidRDefault="006E75E1" w:rsidP="006E75E1">
      <w:pPr>
        <w:pStyle w:val="ListParagraph"/>
        <w:widowControl/>
        <w:numPr>
          <w:ilvl w:val="0"/>
          <w:numId w:val="40"/>
        </w:numPr>
        <w:autoSpaceDE/>
        <w:autoSpaceDN/>
        <w:adjustRightInd/>
      </w:pPr>
      <w:r w:rsidRPr="00451012">
        <w:t>NJ State Firemen’s Association Membersh</w:t>
      </w:r>
      <w:r w:rsidR="0024354D">
        <w:t>ip Application –</w:t>
      </w:r>
      <w:r>
        <w:t xml:space="preserve"> Bigelow III</w:t>
      </w:r>
    </w:p>
    <w:p w:rsidR="006E75E1" w:rsidRPr="00451012" w:rsidRDefault="006E75E1" w:rsidP="006E75E1">
      <w:pPr>
        <w:pStyle w:val="ListParagraph"/>
        <w:widowControl/>
        <w:numPr>
          <w:ilvl w:val="0"/>
          <w:numId w:val="40"/>
        </w:numPr>
        <w:autoSpaceDE/>
        <w:autoSpaceDN/>
        <w:adjustRightInd/>
      </w:pPr>
      <w:r w:rsidRPr="00451012">
        <w:t>NJ State Firemen’s Association Membersh</w:t>
      </w:r>
      <w:r w:rsidR="0024354D">
        <w:t>ip Application –</w:t>
      </w:r>
      <w:r>
        <w:t xml:space="preserve"> Young</w:t>
      </w:r>
    </w:p>
    <w:p w:rsidR="00B66DC7" w:rsidRPr="00BF4E64" w:rsidRDefault="00B66DC7" w:rsidP="006E75E1"/>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BC62A9" w:rsidRDefault="00BC62A9">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FE1EED" w:rsidRPr="00FE1EED" w:rsidRDefault="00FE1EED" w:rsidP="00FE1EED">
      <w:pPr>
        <w:widowControl/>
        <w:rPr>
          <w:b/>
          <w:bCs/>
          <w:u w:val="single"/>
        </w:rPr>
      </w:pPr>
      <w:r w:rsidRPr="00FE1EED">
        <w:rPr>
          <w:b/>
          <w:bCs/>
        </w:rPr>
        <w:t>1962-2017 –</w:t>
      </w:r>
      <w:r w:rsidRPr="001A6E29">
        <w:rPr>
          <w:bCs/>
        </w:rPr>
        <w:t xml:space="preserve"> </w:t>
      </w:r>
      <w:r w:rsidRPr="00FE1EED">
        <w:rPr>
          <w:b/>
          <w:bCs/>
          <w:u w:val="single"/>
        </w:rPr>
        <w:t>Amending Chapter 309 – Towing Charges</w:t>
      </w:r>
    </w:p>
    <w:p w:rsidR="00FE1EED" w:rsidRPr="00FE1EED" w:rsidRDefault="00FE1EED" w:rsidP="00BC62A9">
      <w:pPr>
        <w:widowControl/>
      </w:pPr>
      <w:r>
        <w:t>This Ordinance is Authorizing a limit of storage fees with respect of fatal motor vehicles accidents.</w:t>
      </w:r>
    </w:p>
    <w:p w:rsidR="00FE1EED" w:rsidRDefault="00FE1EED" w:rsidP="00BC62A9">
      <w:pPr>
        <w:widowControl/>
        <w:rPr>
          <w:b/>
        </w:rPr>
      </w:pPr>
    </w:p>
    <w:p w:rsidR="00BC62A9" w:rsidRDefault="00BC62A9" w:rsidP="00BC62A9">
      <w:pPr>
        <w:widowControl/>
        <w:rPr>
          <w:b/>
          <w:u w:val="single"/>
        </w:rPr>
      </w:pPr>
      <w:r w:rsidRPr="00BC62A9">
        <w:rPr>
          <w:b/>
        </w:rPr>
        <w:lastRenderedPageBreak/>
        <w:t>1963-2017 -</w:t>
      </w:r>
      <w:r w:rsidRPr="00BC62A9">
        <w:rPr>
          <w:b/>
          <w:u w:val="single"/>
        </w:rPr>
        <w:t xml:space="preserve"> Bond Ordinance Providing for Capital Improvements </w:t>
      </w:r>
    </w:p>
    <w:p w:rsidR="00FE1EED" w:rsidRDefault="00FE1EED" w:rsidP="00FE1EED">
      <w:pPr>
        <w:jc w:val="both"/>
        <w:rPr>
          <w:bCs/>
        </w:rPr>
      </w:pPr>
      <w:r>
        <w:rPr>
          <w:bCs/>
        </w:rPr>
        <w:t>This Bond Ordinance Provides for Various Capital Improvement in the amount of $950.000.</w:t>
      </w:r>
    </w:p>
    <w:p w:rsidR="00142B33" w:rsidRDefault="00142B33" w:rsidP="00FE1EED">
      <w:pPr>
        <w:jc w:val="both"/>
        <w:rPr>
          <w:bCs/>
        </w:rPr>
      </w:pPr>
    </w:p>
    <w:p w:rsidR="00BC62A9" w:rsidRPr="00FE1EED" w:rsidRDefault="00BC62A9" w:rsidP="00BC62A9">
      <w:pPr>
        <w:rPr>
          <w:b/>
        </w:rPr>
      </w:pPr>
      <w:r w:rsidRPr="00FE1EED">
        <w:rPr>
          <w:b/>
        </w:rPr>
        <w:t xml:space="preserve">1964-2017 - </w:t>
      </w:r>
      <w:r w:rsidRPr="00FE1EED">
        <w:rPr>
          <w:b/>
          <w:u w:val="single"/>
        </w:rPr>
        <w:t>Bond Ordinance Providing for Various Sewer Capital Improvements</w:t>
      </w:r>
    </w:p>
    <w:p w:rsidR="00FE1EED" w:rsidRDefault="00FE1EED" w:rsidP="00FE1EED">
      <w:pPr>
        <w:pStyle w:val="BodyText"/>
        <w:tabs>
          <w:tab w:val="left" w:pos="6780"/>
        </w:tabs>
        <w:jc w:val="both"/>
        <w:rPr>
          <w:sz w:val="24"/>
        </w:rPr>
      </w:pPr>
      <w:r w:rsidRPr="00D526EA">
        <w:rPr>
          <w:sz w:val="24"/>
        </w:rPr>
        <w:t>This Ordinance Proves for various sewer capital improvements</w:t>
      </w:r>
      <w:r>
        <w:rPr>
          <w:sz w:val="24"/>
        </w:rPr>
        <w:t xml:space="preserve"> in the amount of $1,000,000.</w:t>
      </w:r>
    </w:p>
    <w:p w:rsidR="009640E9" w:rsidRDefault="009640E9" w:rsidP="00755CFE">
      <w:pPr>
        <w:widowControl/>
        <w:rPr>
          <w:b/>
          <w:bCs/>
        </w:rPr>
      </w:pPr>
    </w:p>
    <w:p w:rsidR="00755CFE" w:rsidRPr="00755CFE" w:rsidRDefault="00755CFE" w:rsidP="00755CFE">
      <w:pPr>
        <w:widowControl/>
        <w:rPr>
          <w:b/>
          <w:bCs/>
          <w:u w:val="single"/>
        </w:rPr>
      </w:pPr>
      <w:r w:rsidRPr="00755CFE">
        <w:rPr>
          <w:b/>
          <w:bCs/>
        </w:rPr>
        <w:t xml:space="preserve">1965-2017 – </w:t>
      </w:r>
      <w:r w:rsidRPr="00755CFE">
        <w:rPr>
          <w:b/>
          <w:bCs/>
          <w:u w:val="single"/>
        </w:rPr>
        <w:t>Amending Chapter 193 – Festivals and Mass Assemblies</w:t>
      </w:r>
    </w:p>
    <w:p w:rsidR="00755CFE" w:rsidRDefault="00755CFE" w:rsidP="00546316">
      <w:pPr>
        <w:pStyle w:val="BodyText"/>
        <w:ind w:left="900" w:hanging="900"/>
        <w:rPr>
          <w:sz w:val="24"/>
        </w:rPr>
      </w:pPr>
      <w:r>
        <w:rPr>
          <w:sz w:val="24"/>
        </w:rPr>
        <w:t>This Ordinance is Amending Chapter 193 Festivals and Mass Assemblies to be titled Special Events.</w:t>
      </w:r>
    </w:p>
    <w:p w:rsidR="009640E9" w:rsidRDefault="009640E9" w:rsidP="00546316">
      <w:pPr>
        <w:pStyle w:val="BodyText"/>
        <w:ind w:left="900" w:hanging="900"/>
        <w:rPr>
          <w:b/>
          <w:sz w:val="24"/>
        </w:rPr>
      </w:pPr>
    </w:p>
    <w:p w:rsidR="00286646" w:rsidRPr="00755CFE" w:rsidRDefault="00286646" w:rsidP="009640E9">
      <w:pPr>
        <w:widowControl/>
        <w:rPr>
          <w:bCs/>
        </w:rPr>
      </w:pPr>
      <w:r w:rsidRPr="00286646">
        <w:rPr>
          <w:b/>
          <w:bCs/>
        </w:rPr>
        <w:t>1966-2017</w:t>
      </w:r>
      <w:r>
        <w:rPr>
          <w:bCs/>
        </w:rPr>
        <w:t xml:space="preserve"> – </w:t>
      </w:r>
      <w:r w:rsidR="009640E9">
        <w:rPr>
          <w:b/>
          <w:bCs/>
          <w:u w:val="single"/>
        </w:rPr>
        <w:t xml:space="preserve">Authorizing Twp to Enter into </w:t>
      </w:r>
      <w:proofErr w:type="spellStart"/>
      <w:r w:rsidR="009640E9">
        <w:rPr>
          <w:b/>
          <w:bCs/>
          <w:u w:val="single"/>
        </w:rPr>
        <w:t>Agrmt</w:t>
      </w:r>
      <w:proofErr w:type="spellEnd"/>
      <w:r w:rsidR="009640E9">
        <w:rPr>
          <w:b/>
          <w:bCs/>
          <w:u w:val="single"/>
        </w:rPr>
        <w:t xml:space="preserve"> of Sale w/</w:t>
      </w:r>
      <w:r w:rsidRPr="00286646">
        <w:rPr>
          <w:b/>
          <w:bCs/>
          <w:u w:val="single"/>
        </w:rPr>
        <w:t xml:space="preserve"> Atlantic County to convey property known as the Mill Pond Watershed Tract</w:t>
      </w:r>
    </w:p>
    <w:p w:rsidR="00286646" w:rsidRDefault="00286646" w:rsidP="00286646">
      <w:pPr>
        <w:rPr>
          <w:b/>
        </w:rPr>
      </w:pPr>
      <w:r>
        <w:rPr>
          <w:bCs/>
        </w:rPr>
        <w:t>This Ordinance is Authorizing the Sale with the County of Atlantic to Convey the Property known as the Mill Pond Watershed Tract, Node C.</w:t>
      </w:r>
    </w:p>
    <w:p w:rsidR="00286646" w:rsidRDefault="00286646" w:rsidP="00F93D23">
      <w:pPr>
        <w:pStyle w:val="BodyText"/>
        <w:ind w:left="900" w:hanging="900"/>
        <w:rPr>
          <w:b/>
          <w:sz w:val="24"/>
        </w:rPr>
      </w:pPr>
    </w:p>
    <w:p w:rsidR="009640E9" w:rsidRPr="009640E9" w:rsidRDefault="009640E9" w:rsidP="009640E9">
      <w:pPr>
        <w:widowControl/>
        <w:rPr>
          <w:b/>
          <w:bCs/>
          <w:u w:val="single"/>
        </w:rPr>
      </w:pPr>
      <w:r w:rsidRPr="009640E9">
        <w:rPr>
          <w:b/>
          <w:bCs/>
        </w:rPr>
        <w:t>1967-2017</w:t>
      </w:r>
      <w:r>
        <w:rPr>
          <w:bCs/>
        </w:rPr>
        <w:t xml:space="preserve"> – </w:t>
      </w:r>
      <w:r w:rsidRPr="009640E9">
        <w:rPr>
          <w:b/>
          <w:bCs/>
          <w:u w:val="single"/>
        </w:rPr>
        <w:t>Authorizing the sale of township owned land – Block 1138, Lot 4</w:t>
      </w:r>
    </w:p>
    <w:p w:rsidR="009640E9" w:rsidRDefault="009640E9" w:rsidP="009640E9">
      <w:pPr>
        <w:widowControl/>
        <w:rPr>
          <w:bCs/>
        </w:rPr>
      </w:pPr>
      <w:r>
        <w:rPr>
          <w:bCs/>
        </w:rPr>
        <w:t>This Ordinance authorizes the sale of township property that is not needed for public purposes and authorize the Township Clerk to offer to contiguous property owners first and then sale by public auction pursuant to provisions on N.J.S.A. 40A:12-13.</w:t>
      </w:r>
    </w:p>
    <w:p w:rsidR="00FA52AA" w:rsidRDefault="00FA52AA" w:rsidP="009640E9">
      <w:pPr>
        <w:widowControl/>
        <w:rPr>
          <w:bCs/>
        </w:rPr>
      </w:pPr>
    </w:p>
    <w:p w:rsidR="00FA52AA" w:rsidRDefault="00FA52AA" w:rsidP="009640E9">
      <w:pPr>
        <w:widowControl/>
        <w:rPr>
          <w:b/>
          <w:bCs/>
          <w:u w:val="single"/>
        </w:rPr>
      </w:pPr>
      <w:r w:rsidRPr="00FA52AA">
        <w:rPr>
          <w:b/>
          <w:bCs/>
        </w:rPr>
        <w:t>1968-2017</w:t>
      </w:r>
      <w:r>
        <w:rPr>
          <w:bCs/>
        </w:rPr>
        <w:t xml:space="preserve"> – </w:t>
      </w:r>
      <w:r w:rsidRPr="00FA52AA">
        <w:rPr>
          <w:b/>
          <w:bCs/>
          <w:u w:val="single"/>
        </w:rPr>
        <w:t>Authorizing the sale of Township owned land – Block 100, Lot 1.02</w:t>
      </w:r>
    </w:p>
    <w:p w:rsidR="00FA52AA" w:rsidRPr="005A5330" w:rsidRDefault="00FA52AA" w:rsidP="00FA52AA">
      <w:pPr>
        <w:widowControl/>
        <w:rPr>
          <w:bCs/>
        </w:rPr>
      </w:pPr>
      <w:r>
        <w:rPr>
          <w:bCs/>
        </w:rPr>
        <w:t>This Ordinance authorizes the sale of township property that is not needed for public purposes and authorize the Township Clerk to offer for sale by public auction pursuant to provisions on N.J.S.A. 40A:12-13.</w:t>
      </w:r>
    </w:p>
    <w:p w:rsidR="009640E9" w:rsidRPr="00755CFE" w:rsidRDefault="009640E9" w:rsidP="009640E9">
      <w:pPr>
        <w:widowControl/>
        <w:rPr>
          <w:bCs/>
        </w:rPr>
      </w:pPr>
    </w:p>
    <w:p w:rsidR="00855D0D" w:rsidRDefault="00546316" w:rsidP="00F93D23">
      <w:pPr>
        <w:pStyle w:val="BodyText"/>
        <w:ind w:left="900" w:hanging="900"/>
        <w:rPr>
          <w:bCs/>
          <w:sz w:val="24"/>
        </w:rPr>
      </w:pPr>
      <w:r>
        <w:rPr>
          <w:b/>
          <w:sz w:val="24"/>
        </w:rPr>
        <w:t>1</w:t>
      </w:r>
      <w:r w:rsidR="00F93D23">
        <w:rPr>
          <w:b/>
          <w:sz w:val="24"/>
        </w:rPr>
        <w:t>32</w:t>
      </w:r>
      <w:r>
        <w:rPr>
          <w:b/>
          <w:sz w:val="24"/>
        </w:rPr>
        <w:t xml:space="preserve">-17 </w:t>
      </w:r>
      <w:r w:rsidR="00AE16B5">
        <w:rPr>
          <w:b/>
          <w:sz w:val="24"/>
        </w:rPr>
        <w:t xml:space="preserve">- </w:t>
      </w:r>
      <w:r w:rsidR="00855D0D" w:rsidRPr="00855D0D">
        <w:rPr>
          <w:b/>
          <w:bCs/>
          <w:u w:val="single"/>
        </w:rPr>
        <w:t xml:space="preserve">Authorizes temporary </w:t>
      </w:r>
      <w:r w:rsidR="00855D0D" w:rsidRPr="00855D0D">
        <w:rPr>
          <w:b/>
          <w:bCs/>
          <w:i/>
          <w:u w:val="single"/>
        </w:rPr>
        <w:t>“No Parking Areas”</w:t>
      </w:r>
      <w:r w:rsidR="00855D0D" w:rsidRPr="00855D0D">
        <w:rPr>
          <w:b/>
          <w:bCs/>
          <w:u w:val="single"/>
        </w:rPr>
        <w:t xml:space="preserve"> on certain streets during the LPGA</w:t>
      </w:r>
      <w:r w:rsidR="00855D0D" w:rsidRPr="00855D0D">
        <w:rPr>
          <w:b/>
          <w:bCs/>
          <w:sz w:val="24"/>
          <w:u w:val="single"/>
        </w:rPr>
        <w:t xml:space="preserve"> </w:t>
      </w:r>
    </w:p>
    <w:p w:rsidR="00855D0D" w:rsidRDefault="00BC4EED" w:rsidP="00825935">
      <w:pPr>
        <w:pStyle w:val="BodyText"/>
        <w:ind w:left="900"/>
        <w:rPr>
          <w:b/>
          <w:bCs/>
        </w:rPr>
      </w:pPr>
      <w:r>
        <w:t>This Resolution authorizes the GTPD to post “No Parking” signs on certain streets during the LPGA</w:t>
      </w:r>
    </w:p>
    <w:p w:rsidR="00825935" w:rsidRDefault="00825935" w:rsidP="00F93D23">
      <w:pPr>
        <w:pStyle w:val="BodyText"/>
        <w:ind w:left="900" w:hanging="900"/>
        <w:rPr>
          <w:b/>
          <w:bCs/>
        </w:rPr>
      </w:pPr>
    </w:p>
    <w:p w:rsidR="00855D0D" w:rsidRDefault="00855D0D" w:rsidP="00F93D23">
      <w:pPr>
        <w:pStyle w:val="BodyText"/>
        <w:ind w:left="900" w:hanging="900"/>
        <w:rPr>
          <w:b/>
          <w:bCs/>
          <w:u w:val="single"/>
        </w:rPr>
      </w:pPr>
      <w:r w:rsidRPr="00825935">
        <w:rPr>
          <w:b/>
          <w:bCs/>
          <w:sz w:val="24"/>
        </w:rPr>
        <w:t>133-17</w:t>
      </w:r>
      <w:r>
        <w:rPr>
          <w:bCs/>
        </w:rPr>
        <w:t xml:space="preserve"> – </w:t>
      </w:r>
      <w:r w:rsidRPr="00855D0D">
        <w:rPr>
          <w:b/>
          <w:bCs/>
          <w:u w:val="single"/>
        </w:rPr>
        <w:t>Authorize the first option year of cleaning of Township Facilities</w:t>
      </w:r>
    </w:p>
    <w:p w:rsidR="00855D0D" w:rsidRDefault="00BC4EED" w:rsidP="00BC4EED">
      <w:pPr>
        <w:pStyle w:val="BodyText"/>
        <w:ind w:left="900" w:hanging="180"/>
        <w:rPr>
          <w:bCs/>
        </w:rPr>
      </w:pPr>
      <w:r>
        <w:rPr>
          <w:bCs/>
        </w:rPr>
        <w:t xml:space="preserve">   </w:t>
      </w:r>
      <w:proofErr w:type="gramStart"/>
      <w:r w:rsidR="00825935">
        <w:rPr>
          <w:bCs/>
        </w:rPr>
        <w:t>This resolution is a</w:t>
      </w:r>
      <w:r w:rsidR="00855D0D">
        <w:rPr>
          <w:bCs/>
        </w:rPr>
        <w:t xml:space="preserve">uthorizing </w:t>
      </w:r>
      <w:r>
        <w:rPr>
          <w:bCs/>
        </w:rPr>
        <w:t>the first option year of the contract to CNS Cleaning Co. Inc. for the cleaning of township facilities and authorize</w:t>
      </w:r>
      <w:proofErr w:type="gramEnd"/>
      <w:r>
        <w:rPr>
          <w:bCs/>
        </w:rPr>
        <w:t xml:space="preserve"> mayor to execute contract.</w:t>
      </w:r>
    </w:p>
    <w:p w:rsidR="00BC4EED" w:rsidRDefault="00BC4EED" w:rsidP="00BC4EED">
      <w:pPr>
        <w:pStyle w:val="BodyText"/>
        <w:rPr>
          <w:bCs/>
        </w:rPr>
      </w:pPr>
    </w:p>
    <w:p w:rsidR="00BC4EED" w:rsidRDefault="00BC4EED" w:rsidP="00BC4EED">
      <w:pPr>
        <w:pStyle w:val="BodyText"/>
        <w:rPr>
          <w:b/>
          <w:bCs/>
          <w:u w:val="single"/>
        </w:rPr>
      </w:pPr>
      <w:r w:rsidRPr="00825935">
        <w:rPr>
          <w:b/>
          <w:bCs/>
          <w:sz w:val="24"/>
        </w:rPr>
        <w:t>134-17</w:t>
      </w:r>
      <w:r w:rsidRPr="00825935">
        <w:rPr>
          <w:b/>
          <w:bCs/>
        </w:rPr>
        <w:t xml:space="preserve"> </w:t>
      </w:r>
      <w:r w:rsidR="00825935" w:rsidRPr="00825935">
        <w:rPr>
          <w:b/>
          <w:bCs/>
        </w:rPr>
        <w:t>–</w:t>
      </w:r>
      <w:r w:rsidRPr="00825935">
        <w:rPr>
          <w:b/>
          <w:bCs/>
        </w:rPr>
        <w:t xml:space="preserve"> </w:t>
      </w:r>
      <w:r w:rsidR="00142B33">
        <w:rPr>
          <w:b/>
          <w:bCs/>
          <w:u w:val="single"/>
        </w:rPr>
        <w:t>Authorize the renewal of the software maintenance &amp; support a</w:t>
      </w:r>
      <w:r w:rsidR="00825935" w:rsidRPr="00825935">
        <w:rPr>
          <w:b/>
          <w:bCs/>
          <w:u w:val="single"/>
        </w:rPr>
        <w:t>greement with Edmunds</w:t>
      </w:r>
    </w:p>
    <w:p w:rsidR="00825935" w:rsidRDefault="00825935" w:rsidP="00825935">
      <w:pPr>
        <w:pStyle w:val="BodyText"/>
        <w:ind w:left="870"/>
        <w:rPr>
          <w:bCs/>
        </w:rPr>
      </w:pPr>
      <w:r>
        <w:rPr>
          <w:bCs/>
        </w:rPr>
        <w:t>This resolution is authorizing the renewal of the software maintenance and support agreement with         Edmunds &amp; Associates for the Edmunds Financial Software System currently utilized by the Finance Department in the amount of $20,554.00.</w:t>
      </w:r>
    </w:p>
    <w:p w:rsidR="00CC645B" w:rsidRDefault="00CC645B" w:rsidP="00CC645B">
      <w:pPr>
        <w:pStyle w:val="BodyText"/>
        <w:rPr>
          <w:bCs/>
        </w:rPr>
      </w:pPr>
    </w:p>
    <w:p w:rsidR="00CC645B" w:rsidRDefault="00CC645B" w:rsidP="00CC645B">
      <w:pPr>
        <w:pStyle w:val="BodyText"/>
        <w:rPr>
          <w:b/>
          <w:bCs/>
          <w:u w:val="single"/>
        </w:rPr>
      </w:pPr>
      <w:r w:rsidRPr="00CC645B">
        <w:rPr>
          <w:b/>
          <w:bCs/>
          <w:sz w:val="24"/>
        </w:rPr>
        <w:t>135-17</w:t>
      </w:r>
      <w:r>
        <w:rPr>
          <w:bCs/>
        </w:rPr>
        <w:t xml:space="preserve"> – </w:t>
      </w:r>
      <w:r w:rsidRPr="00CC645B">
        <w:rPr>
          <w:b/>
          <w:bCs/>
          <w:u w:val="single"/>
        </w:rPr>
        <w:t>Awarding the second year option to S &amp; J Diesel to perform Fleet Maintenance services</w:t>
      </w:r>
    </w:p>
    <w:p w:rsidR="00CC645B" w:rsidRDefault="00CC645B" w:rsidP="00CC645B">
      <w:pPr>
        <w:pStyle w:val="BodyText"/>
        <w:rPr>
          <w:bCs/>
          <w:sz w:val="24"/>
        </w:rPr>
      </w:pPr>
      <w:r>
        <w:rPr>
          <w:bCs/>
          <w:sz w:val="24"/>
        </w:rPr>
        <w:tab/>
        <w:t xml:space="preserve">   This resolution is authorizing the award of second option year of the contract to S &amp; J Diesel to </w:t>
      </w:r>
      <w:r>
        <w:rPr>
          <w:bCs/>
          <w:sz w:val="24"/>
        </w:rPr>
        <w:tab/>
        <w:t xml:space="preserve">    perform Fleet Maintenance services of medium/heavy trucks and heavy equipment.</w:t>
      </w:r>
    </w:p>
    <w:p w:rsidR="00906833" w:rsidRDefault="00906833" w:rsidP="00CC645B">
      <w:pPr>
        <w:pStyle w:val="BodyText"/>
        <w:rPr>
          <w:bCs/>
          <w:sz w:val="24"/>
        </w:rPr>
      </w:pPr>
    </w:p>
    <w:p w:rsidR="00906833" w:rsidRDefault="00906833" w:rsidP="00906833">
      <w:pPr>
        <w:pStyle w:val="BodyText"/>
        <w:rPr>
          <w:b/>
          <w:bCs/>
          <w:u w:val="single"/>
        </w:rPr>
      </w:pPr>
      <w:r w:rsidRPr="00906833">
        <w:rPr>
          <w:b/>
          <w:bCs/>
          <w:sz w:val="24"/>
        </w:rPr>
        <w:t>136-17</w:t>
      </w:r>
      <w:r>
        <w:rPr>
          <w:bCs/>
        </w:rPr>
        <w:t xml:space="preserve"> – </w:t>
      </w:r>
      <w:r w:rsidRPr="00906833">
        <w:rPr>
          <w:b/>
          <w:bCs/>
          <w:u w:val="single"/>
        </w:rPr>
        <w:t xml:space="preserve">Authorize contract with approval state contact vendor </w:t>
      </w:r>
      <w:proofErr w:type="spellStart"/>
      <w:r w:rsidRPr="00906833">
        <w:rPr>
          <w:b/>
          <w:bCs/>
          <w:u w:val="single"/>
        </w:rPr>
        <w:t>DeJana</w:t>
      </w:r>
      <w:proofErr w:type="spellEnd"/>
      <w:r w:rsidRPr="00906833">
        <w:rPr>
          <w:b/>
          <w:bCs/>
          <w:u w:val="single"/>
        </w:rPr>
        <w:t xml:space="preserve"> Truck &amp; Utility Equipment</w:t>
      </w:r>
    </w:p>
    <w:p w:rsidR="00906833" w:rsidRDefault="00906833" w:rsidP="00906833">
      <w:pPr>
        <w:pStyle w:val="BodyText"/>
        <w:ind w:left="885"/>
        <w:rPr>
          <w:bCs/>
          <w:sz w:val="24"/>
        </w:rPr>
      </w:pPr>
      <w:r>
        <w:rPr>
          <w:bCs/>
          <w:sz w:val="24"/>
        </w:rPr>
        <w:t xml:space="preserve">This resolution is authorizing a contract with approved state contract vendor </w:t>
      </w:r>
      <w:proofErr w:type="spellStart"/>
      <w:r>
        <w:rPr>
          <w:bCs/>
          <w:sz w:val="24"/>
        </w:rPr>
        <w:t>Dejana</w:t>
      </w:r>
      <w:proofErr w:type="spellEnd"/>
      <w:r>
        <w:rPr>
          <w:bCs/>
          <w:sz w:val="24"/>
        </w:rPr>
        <w:t xml:space="preserve"> Truck and Utility Equipment to refurbish one (1) F-450 truck in Public Works Department in the amount of </w:t>
      </w:r>
      <w:r w:rsidR="00952858">
        <w:rPr>
          <w:bCs/>
          <w:sz w:val="24"/>
        </w:rPr>
        <w:t>$20,360.00.</w:t>
      </w:r>
    </w:p>
    <w:p w:rsidR="00B7583E" w:rsidRDefault="00B7583E" w:rsidP="00B7583E">
      <w:pPr>
        <w:pStyle w:val="BodyText"/>
        <w:rPr>
          <w:b/>
          <w:bCs/>
        </w:rPr>
      </w:pPr>
    </w:p>
    <w:p w:rsidR="00142B33" w:rsidRDefault="00142B33" w:rsidP="00B7583E">
      <w:pPr>
        <w:pStyle w:val="BodyText"/>
        <w:rPr>
          <w:b/>
          <w:bCs/>
        </w:rPr>
      </w:pPr>
    </w:p>
    <w:p w:rsidR="00142B33" w:rsidRDefault="00142B33" w:rsidP="00B7583E">
      <w:pPr>
        <w:pStyle w:val="BodyText"/>
        <w:rPr>
          <w:b/>
          <w:bCs/>
        </w:rPr>
      </w:pPr>
    </w:p>
    <w:p w:rsidR="00142B33" w:rsidRDefault="00142B33" w:rsidP="00B7583E">
      <w:pPr>
        <w:pStyle w:val="BodyText"/>
        <w:rPr>
          <w:b/>
          <w:bCs/>
        </w:rPr>
      </w:pPr>
    </w:p>
    <w:p w:rsidR="00B7583E" w:rsidRDefault="00B7583E" w:rsidP="00B7583E">
      <w:pPr>
        <w:pStyle w:val="BodyText"/>
        <w:rPr>
          <w:b/>
          <w:bCs/>
        </w:rPr>
      </w:pPr>
      <w:r w:rsidRPr="00A00054">
        <w:rPr>
          <w:b/>
          <w:bCs/>
        </w:rPr>
        <w:lastRenderedPageBreak/>
        <w:t>137-16 –</w:t>
      </w:r>
      <w:r>
        <w:rPr>
          <w:b/>
          <w:bCs/>
        </w:rPr>
        <w:t xml:space="preserve"> </w:t>
      </w:r>
      <w:r w:rsidR="00BD316F">
        <w:rPr>
          <w:b/>
          <w:bCs/>
          <w:u w:val="single"/>
        </w:rPr>
        <w:t>Authorize place-to-place and person-to-p</w:t>
      </w:r>
      <w:r w:rsidRPr="00B7583E">
        <w:rPr>
          <w:b/>
          <w:bCs/>
          <w:u w:val="single"/>
        </w:rPr>
        <w:t xml:space="preserve">erson </w:t>
      </w:r>
      <w:r w:rsidR="00BD316F">
        <w:rPr>
          <w:b/>
          <w:bCs/>
          <w:u w:val="single"/>
        </w:rPr>
        <w:t>liquor license t</w:t>
      </w:r>
      <w:r w:rsidRPr="00B7583E">
        <w:rPr>
          <w:b/>
          <w:bCs/>
          <w:u w:val="single"/>
        </w:rPr>
        <w:t>ransfer</w:t>
      </w:r>
    </w:p>
    <w:p w:rsidR="00575A6E" w:rsidRDefault="00B7583E" w:rsidP="00B7583E">
      <w:pPr>
        <w:pStyle w:val="BodyText"/>
        <w:ind w:left="945"/>
        <w:rPr>
          <w:bCs/>
          <w:sz w:val="24"/>
        </w:rPr>
      </w:pPr>
      <w:r>
        <w:rPr>
          <w:bCs/>
          <w:sz w:val="24"/>
        </w:rPr>
        <w:t>This resolution is authorizing the expansion of licenses premises transferred from GAP JJ, LLC     to Operation 2012, LLC, trading as Giovanni’s Pizzeria and Italian Restaurant and to also trade as The Corner Tavern for premises location of 201-203-205-207 Collins Road.</w:t>
      </w:r>
    </w:p>
    <w:p w:rsidR="0040077E" w:rsidRDefault="0040077E" w:rsidP="0040077E">
      <w:pPr>
        <w:pStyle w:val="BodyText"/>
        <w:rPr>
          <w:bCs/>
          <w:sz w:val="24"/>
        </w:rPr>
      </w:pPr>
    </w:p>
    <w:p w:rsidR="0040077E" w:rsidRPr="0040077E" w:rsidRDefault="0040077E" w:rsidP="0040077E">
      <w:pPr>
        <w:pStyle w:val="BodyText"/>
        <w:rPr>
          <w:b/>
          <w:sz w:val="24"/>
          <w:u w:val="single"/>
        </w:rPr>
      </w:pPr>
      <w:r w:rsidRPr="0040077E">
        <w:rPr>
          <w:b/>
          <w:bCs/>
        </w:rPr>
        <w:t xml:space="preserve">138-17 – </w:t>
      </w:r>
      <w:r w:rsidR="00142B33">
        <w:rPr>
          <w:b/>
          <w:u w:val="single"/>
        </w:rPr>
        <w:t>Authorizing p</w:t>
      </w:r>
      <w:r w:rsidRPr="0040077E">
        <w:rPr>
          <w:b/>
          <w:u w:val="single"/>
        </w:rPr>
        <w:t>ayout to</w:t>
      </w:r>
      <w:r w:rsidR="00142B33">
        <w:rPr>
          <w:b/>
          <w:u w:val="single"/>
        </w:rPr>
        <w:t xml:space="preserve"> a Communications Operator who r</w:t>
      </w:r>
      <w:r w:rsidRPr="0040077E">
        <w:rPr>
          <w:b/>
          <w:u w:val="single"/>
        </w:rPr>
        <w:t>esigned on April 11, 2017</w:t>
      </w:r>
    </w:p>
    <w:p w:rsidR="0040077E" w:rsidRDefault="0040077E" w:rsidP="0040077E">
      <w:pPr>
        <w:pStyle w:val="BodyText"/>
        <w:rPr>
          <w:bCs/>
          <w:sz w:val="24"/>
        </w:rPr>
      </w:pPr>
      <w:r>
        <w:rPr>
          <w:bCs/>
          <w:sz w:val="24"/>
        </w:rPr>
        <w:tab/>
        <w:t xml:space="preserve">   This Resolution is authorizing payout of accumulated time to employee who resigned from the </w:t>
      </w:r>
      <w:r>
        <w:rPr>
          <w:bCs/>
          <w:sz w:val="24"/>
        </w:rPr>
        <w:tab/>
      </w:r>
      <w:r>
        <w:rPr>
          <w:bCs/>
          <w:sz w:val="24"/>
        </w:rPr>
        <w:tab/>
        <w:t xml:space="preserve">   Township.</w:t>
      </w:r>
    </w:p>
    <w:p w:rsidR="00933A4A" w:rsidRDefault="00933A4A" w:rsidP="0040077E">
      <w:pPr>
        <w:pStyle w:val="BodyText"/>
        <w:rPr>
          <w:bCs/>
          <w:sz w:val="24"/>
        </w:rPr>
      </w:pPr>
    </w:p>
    <w:p w:rsidR="00933A4A" w:rsidRPr="00933A4A" w:rsidRDefault="00933A4A" w:rsidP="00933A4A">
      <w:pPr>
        <w:pStyle w:val="BodyText"/>
        <w:rPr>
          <w:b/>
          <w:bCs/>
          <w:i/>
          <w:u w:val="single"/>
        </w:rPr>
      </w:pPr>
      <w:r w:rsidRPr="00933A4A">
        <w:rPr>
          <w:b/>
          <w:bCs/>
        </w:rPr>
        <w:t>139-16</w:t>
      </w:r>
      <w:r w:rsidRPr="00933A4A">
        <w:rPr>
          <w:bCs/>
        </w:rPr>
        <w:t xml:space="preserve"> - </w:t>
      </w:r>
      <w:r w:rsidRPr="00933A4A">
        <w:rPr>
          <w:b/>
          <w:sz w:val="24"/>
          <w:u w:val="single"/>
        </w:rPr>
        <w:t xml:space="preserve">Authorize agreement with </w:t>
      </w:r>
      <w:proofErr w:type="spellStart"/>
      <w:r w:rsidRPr="00933A4A">
        <w:rPr>
          <w:b/>
          <w:sz w:val="24"/>
          <w:u w:val="single"/>
        </w:rPr>
        <w:t>Atlanticare</w:t>
      </w:r>
      <w:proofErr w:type="spellEnd"/>
    </w:p>
    <w:p w:rsidR="00933A4A" w:rsidRDefault="00933A4A" w:rsidP="0040077E">
      <w:pPr>
        <w:pStyle w:val="BodyText"/>
        <w:rPr>
          <w:sz w:val="24"/>
        </w:rPr>
      </w:pPr>
      <w:r>
        <w:rPr>
          <w:bCs/>
          <w:sz w:val="24"/>
        </w:rPr>
        <w:tab/>
        <w:t xml:space="preserve">  </w:t>
      </w:r>
      <w:r>
        <w:rPr>
          <w:sz w:val="24"/>
        </w:rPr>
        <w:t xml:space="preserve">This </w:t>
      </w:r>
      <w:r w:rsidR="0024354D">
        <w:rPr>
          <w:sz w:val="24"/>
        </w:rPr>
        <w:t>Resolution authorizes an</w:t>
      </w:r>
      <w:r>
        <w:rPr>
          <w:sz w:val="24"/>
        </w:rPr>
        <w:t xml:space="preserve"> agreement with </w:t>
      </w:r>
      <w:proofErr w:type="spellStart"/>
      <w:r>
        <w:rPr>
          <w:sz w:val="24"/>
        </w:rPr>
        <w:t>Atlanticare</w:t>
      </w:r>
      <w:proofErr w:type="spellEnd"/>
      <w:r>
        <w:rPr>
          <w:sz w:val="24"/>
        </w:rPr>
        <w:t xml:space="preserve">. </w:t>
      </w:r>
    </w:p>
    <w:p w:rsidR="00777BC6" w:rsidRDefault="00777BC6" w:rsidP="0040077E">
      <w:pPr>
        <w:pStyle w:val="BodyText"/>
        <w:rPr>
          <w:sz w:val="24"/>
        </w:rPr>
      </w:pPr>
    </w:p>
    <w:p w:rsidR="00777BC6" w:rsidRDefault="00777BC6" w:rsidP="00777BC6">
      <w:pPr>
        <w:pStyle w:val="BodyText"/>
        <w:rPr>
          <w:sz w:val="24"/>
        </w:rPr>
      </w:pPr>
      <w:r w:rsidRPr="00777BC6">
        <w:rPr>
          <w:b/>
        </w:rPr>
        <w:t>140-17</w:t>
      </w:r>
      <w:r>
        <w:t xml:space="preserve"> – </w:t>
      </w:r>
      <w:r w:rsidR="00142B33">
        <w:rPr>
          <w:b/>
          <w:u w:val="single"/>
        </w:rPr>
        <w:t>Authorizing award of c</w:t>
      </w:r>
      <w:r w:rsidRPr="00777BC6">
        <w:rPr>
          <w:b/>
          <w:u w:val="single"/>
        </w:rPr>
        <w:t>ontract to Phoenix Advisors, LLC</w:t>
      </w:r>
    </w:p>
    <w:p w:rsidR="00777BC6" w:rsidRDefault="00777BC6" w:rsidP="00777BC6">
      <w:pPr>
        <w:pStyle w:val="BodyText"/>
        <w:ind w:left="900"/>
        <w:rPr>
          <w:sz w:val="24"/>
        </w:rPr>
      </w:pPr>
      <w:r>
        <w:rPr>
          <w:sz w:val="24"/>
        </w:rPr>
        <w:t>This Resolution authorizes a contract for professional continuing disclosure agent/municipal advisor of record services.</w:t>
      </w:r>
    </w:p>
    <w:p w:rsidR="00E95143" w:rsidRDefault="00E95143" w:rsidP="00777BC6">
      <w:pPr>
        <w:pStyle w:val="BodyText"/>
        <w:ind w:left="900"/>
        <w:rPr>
          <w:sz w:val="24"/>
        </w:rPr>
      </w:pPr>
    </w:p>
    <w:p w:rsidR="00E95143" w:rsidRDefault="00E95143" w:rsidP="00E95143">
      <w:pPr>
        <w:pStyle w:val="BodyText"/>
        <w:rPr>
          <w:sz w:val="24"/>
        </w:rPr>
      </w:pPr>
      <w:r w:rsidRPr="00E95143">
        <w:rPr>
          <w:b/>
        </w:rPr>
        <w:t>141-17</w:t>
      </w:r>
      <w:r>
        <w:t xml:space="preserve"> – </w:t>
      </w:r>
      <w:r w:rsidRPr="00E95143">
        <w:rPr>
          <w:b/>
          <w:u w:val="single"/>
        </w:rPr>
        <w:t xml:space="preserve">Authorizing </w:t>
      </w:r>
      <w:r>
        <w:rPr>
          <w:b/>
          <w:u w:val="single"/>
        </w:rPr>
        <w:t>r</w:t>
      </w:r>
      <w:r w:rsidRPr="00E95143">
        <w:rPr>
          <w:b/>
          <w:u w:val="single"/>
        </w:rPr>
        <w:t>efund of sewer payments</w:t>
      </w:r>
    </w:p>
    <w:p w:rsidR="00E95143" w:rsidRDefault="00E95143" w:rsidP="00777BC6">
      <w:pPr>
        <w:pStyle w:val="BodyText"/>
        <w:ind w:left="900"/>
        <w:rPr>
          <w:sz w:val="24"/>
        </w:rPr>
      </w:pPr>
      <w:r>
        <w:rPr>
          <w:sz w:val="24"/>
        </w:rPr>
        <w:t>This resolution authorizes the refund of sewer rents due to overpayments.</w:t>
      </w:r>
    </w:p>
    <w:p w:rsidR="00777BC6" w:rsidRDefault="00777BC6" w:rsidP="0040077E">
      <w:pPr>
        <w:pStyle w:val="BodyText"/>
        <w:rPr>
          <w:bCs/>
          <w:sz w:val="24"/>
        </w:rPr>
      </w:pPr>
    </w:p>
    <w:p w:rsidR="000649BD" w:rsidRDefault="000649BD" w:rsidP="000649BD">
      <w:pPr>
        <w:pStyle w:val="BodyText"/>
        <w:rPr>
          <w:sz w:val="24"/>
        </w:rPr>
      </w:pPr>
      <w:r w:rsidRPr="000649BD">
        <w:rPr>
          <w:b/>
        </w:rPr>
        <w:t>142-17</w:t>
      </w:r>
      <w:r>
        <w:t xml:space="preserve"> – </w:t>
      </w:r>
      <w:r w:rsidRPr="000649BD">
        <w:rPr>
          <w:b/>
          <w:u w:val="single"/>
        </w:rPr>
        <w:t>Authorizing refund of tax payments</w:t>
      </w:r>
    </w:p>
    <w:p w:rsidR="000649BD" w:rsidRDefault="000649BD" w:rsidP="000649BD">
      <w:pPr>
        <w:pStyle w:val="BodyText"/>
        <w:ind w:left="900"/>
        <w:rPr>
          <w:bCs/>
          <w:sz w:val="24"/>
        </w:rPr>
      </w:pPr>
      <w:r>
        <w:rPr>
          <w:bCs/>
          <w:sz w:val="24"/>
        </w:rPr>
        <w:t>This Resolution authorizes the refund of tax refunds due to overpayments</w:t>
      </w:r>
    </w:p>
    <w:p w:rsidR="00883B8C" w:rsidRDefault="00883B8C" w:rsidP="000649BD">
      <w:pPr>
        <w:pStyle w:val="BodyText"/>
        <w:ind w:left="900"/>
        <w:rPr>
          <w:bCs/>
          <w:sz w:val="24"/>
        </w:rPr>
      </w:pPr>
    </w:p>
    <w:p w:rsidR="00883B8C" w:rsidRDefault="00883B8C" w:rsidP="00883B8C">
      <w:pPr>
        <w:pStyle w:val="BodyText"/>
        <w:rPr>
          <w:bCs/>
          <w:i/>
        </w:rPr>
      </w:pPr>
      <w:r w:rsidRPr="003B688F">
        <w:rPr>
          <w:b/>
          <w:sz w:val="24"/>
        </w:rPr>
        <w:t>143-17</w:t>
      </w:r>
      <w:r>
        <w:rPr>
          <w:sz w:val="24"/>
        </w:rPr>
        <w:t xml:space="preserve"> – </w:t>
      </w:r>
      <w:r w:rsidRPr="00883B8C">
        <w:rPr>
          <w:b/>
          <w:sz w:val="24"/>
          <w:u w:val="single"/>
        </w:rPr>
        <w:t>Authorize</w:t>
      </w:r>
      <w:r>
        <w:rPr>
          <w:b/>
          <w:sz w:val="24"/>
          <w:u w:val="single"/>
        </w:rPr>
        <w:t>s</w:t>
      </w:r>
      <w:r w:rsidRPr="00883B8C">
        <w:rPr>
          <w:b/>
          <w:sz w:val="24"/>
          <w:u w:val="single"/>
        </w:rPr>
        <w:t xml:space="preserve"> designating a non-condemnation redevelopment area</w:t>
      </w:r>
    </w:p>
    <w:p w:rsidR="00883B8C" w:rsidRPr="00825935" w:rsidRDefault="00883B8C" w:rsidP="000649BD">
      <w:pPr>
        <w:pStyle w:val="BodyText"/>
        <w:ind w:left="900"/>
        <w:rPr>
          <w:bCs/>
          <w:sz w:val="24"/>
        </w:rPr>
      </w:pPr>
      <w:r>
        <w:rPr>
          <w:bCs/>
          <w:sz w:val="24"/>
        </w:rPr>
        <w:t>This Resolution authorizes the designation of a non-condemnation redevelopment area as recommended by the Township Planning Board.</w:t>
      </w:r>
    </w:p>
    <w:sectPr w:rsidR="00883B8C" w:rsidRPr="00825935"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75" w:rsidRDefault="00340375">
      <w:r>
        <w:separator/>
      </w:r>
    </w:p>
  </w:endnote>
  <w:endnote w:type="continuationSeparator" w:id="0">
    <w:p w:rsidR="00340375" w:rsidRDefault="0034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75" w:rsidRDefault="00B57832" w:rsidP="007444C7">
    <w:pPr>
      <w:pStyle w:val="Footer"/>
      <w:jc w:val="center"/>
    </w:pPr>
    <w:r>
      <w:rPr>
        <w:rStyle w:val="PageNumber"/>
      </w:rPr>
      <w:fldChar w:fldCharType="begin"/>
    </w:r>
    <w:r w:rsidR="00340375">
      <w:rPr>
        <w:rStyle w:val="PageNumber"/>
      </w:rPr>
      <w:instrText xml:space="preserve"> PAGE </w:instrText>
    </w:r>
    <w:r>
      <w:rPr>
        <w:rStyle w:val="PageNumber"/>
      </w:rPr>
      <w:fldChar w:fldCharType="separate"/>
    </w:r>
    <w:r w:rsidR="00A3183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75" w:rsidRDefault="00340375">
      <w:r>
        <w:separator/>
      </w:r>
    </w:p>
  </w:footnote>
  <w:footnote w:type="continuationSeparator" w:id="0">
    <w:p w:rsidR="00340375" w:rsidRDefault="0034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75" w:rsidRPr="00337290" w:rsidRDefault="00340375" w:rsidP="00F96AAC">
    <w:pPr>
      <w:pStyle w:val="Header"/>
      <w:jc w:val="center"/>
      <w:rPr>
        <w:b/>
        <w:sz w:val="28"/>
        <w:szCs w:val="28"/>
      </w:rPr>
    </w:pPr>
    <w:r w:rsidRPr="00337290">
      <w:rPr>
        <w:b/>
        <w:sz w:val="28"/>
        <w:szCs w:val="28"/>
      </w:rPr>
      <w:t>TOWNSHIP OF GALLOWAY</w:t>
    </w:r>
  </w:p>
  <w:p w:rsidR="00340375" w:rsidRPr="00337290" w:rsidRDefault="00340375" w:rsidP="00F96AAC">
    <w:pPr>
      <w:pStyle w:val="Header"/>
      <w:jc w:val="center"/>
    </w:pPr>
    <w:r w:rsidRPr="00337290">
      <w:rPr>
        <w:u w:val="single"/>
      </w:rPr>
      <w:t xml:space="preserve">REGULAR COUNCIL AGENDA </w:t>
    </w:r>
    <w:proofErr w:type="gramStart"/>
    <w:r w:rsidRPr="00337290">
      <w:rPr>
        <w:u w:val="single"/>
      </w:rPr>
      <w:t xml:space="preserve">– </w:t>
    </w:r>
    <w:r>
      <w:rPr>
        <w:u w:val="single"/>
      </w:rPr>
      <w:t xml:space="preserve"> May</w:t>
    </w:r>
    <w:proofErr w:type="gramEnd"/>
    <w:r>
      <w:rPr>
        <w:u w:val="single"/>
      </w:rPr>
      <w:t xml:space="preserve"> 9</w:t>
    </w:r>
    <w:r w:rsidRPr="00337290">
      <w:rPr>
        <w:u w:val="single"/>
      </w:rPr>
      <w:t>, 2017</w:t>
    </w:r>
  </w:p>
  <w:p w:rsidR="00340375" w:rsidRPr="00337290" w:rsidRDefault="00340375" w:rsidP="00D016E0">
    <w:pPr>
      <w:tabs>
        <w:tab w:val="center" w:pos="3960"/>
      </w:tabs>
      <w:jc w:val="center"/>
    </w:pPr>
    <w:r>
      <w:t>6:30 pm</w:t>
    </w:r>
  </w:p>
  <w:p w:rsidR="00340375" w:rsidRPr="00690EFB" w:rsidRDefault="00340375"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8">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0">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8"/>
  </w:num>
  <w:num w:numId="2">
    <w:abstractNumId w:val="35"/>
  </w:num>
  <w:num w:numId="3">
    <w:abstractNumId w:val="33"/>
  </w:num>
  <w:num w:numId="4">
    <w:abstractNumId w:val="27"/>
  </w:num>
  <w:num w:numId="5">
    <w:abstractNumId w:val="19"/>
  </w:num>
  <w:num w:numId="6">
    <w:abstractNumId w:val="5"/>
  </w:num>
  <w:num w:numId="7">
    <w:abstractNumId w:val="34"/>
  </w:num>
  <w:num w:numId="8">
    <w:abstractNumId w:val="37"/>
  </w:num>
  <w:num w:numId="9">
    <w:abstractNumId w:val="17"/>
  </w:num>
  <w:num w:numId="10">
    <w:abstractNumId w:val="23"/>
  </w:num>
  <w:num w:numId="11">
    <w:abstractNumId w:val="14"/>
  </w:num>
  <w:num w:numId="12">
    <w:abstractNumId w:val="41"/>
  </w:num>
  <w:num w:numId="13">
    <w:abstractNumId w:val="32"/>
  </w:num>
  <w:num w:numId="14">
    <w:abstractNumId w:val="3"/>
  </w:num>
  <w:num w:numId="15">
    <w:abstractNumId w:val="7"/>
  </w:num>
  <w:num w:numId="16">
    <w:abstractNumId w:val="1"/>
  </w:num>
  <w:num w:numId="17">
    <w:abstractNumId w:val="39"/>
  </w:num>
  <w:num w:numId="18">
    <w:abstractNumId w:val="12"/>
  </w:num>
  <w:num w:numId="19">
    <w:abstractNumId w:val="11"/>
  </w:num>
  <w:num w:numId="20">
    <w:abstractNumId w:val="36"/>
  </w:num>
  <w:num w:numId="21">
    <w:abstractNumId w:val="26"/>
  </w:num>
  <w:num w:numId="22">
    <w:abstractNumId w:val="29"/>
  </w:num>
  <w:num w:numId="23">
    <w:abstractNumId w:val="18"/>
  </w:num>
  <w:num w:numId="24">
    <w:abstractNumId w:val="43"/>
  </w:num>
  <w:num w:numId="25">
    <w:abstractNumId w:val="30"/>
  </w:num>
  <w:num w:numId="26">
    <w:abstractNumId w:val="0"/>
  </w:num>
  <w:num w:numId="27">
    <w:abstractNumId w:val="40"/>
  </w:num>
  <w:num w:numId="28">
    <w:abstractNumId w:val="2"/>
  </w:num>
  <w:num w:numId="29">
    <w:abstractNumId w:val="8"/>
  </w:num>
  <w:num w:numId="30">
    <w:abstractNumId w:val="13"/>
  </w:num>
  <w:num w:numId="31">
    <w:abstractNumId w:val="16"/>
  </w:num>
  <w:num w:numId="32">
    <w:abstractNumId w:val="42"/>
  </w:num>
  <w:num w:numId="33">
    <w:abstractNumId w:val="10"/>
  </w:num>
  <w:num w:numId="34">
    <w:abstractNumId w:val="21"/>
  </w:num>
  <w:num w:numId="35">
    <w:abstractNumId w:val="24"/>
  </w:num>
  <w:num w:numId="36">
    <w:abstractNumId w:val="9"/>
  </w:num>
  <w:num w:numId="37">
    <w:abstractNumId w:val="31"/>
  </w:num>
  <w:num w:numId="38">
    <w:abstractNumId w:val="22"/>
  </w:num>
  <w:num w:numId="39">
    <w:abstractNumId w:val="20"/>
  </w:num>
  <w:num w:numId="40">
    <w:abstractNumId w:val="6"/>
  </w:num>
  <w:num w:numId="41">
    <w:abstractNumId w:val="4"/>
  </w:num>
  <w:num w:numId="42">
    <w:abstractNumId w:val="15"/>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35873"/>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772B"/>
    <w:rsid w:val="00021E39"/>
    <w:rsid w:val="000234E3"/>
    <w:rsid w:val="00024884"/>
    <w:rsid w:val="00024BFE"/>
    <w:rsid w:val="00026249"/>
    <w:rsid w:val="000318EC"/>
    <w:rsid w:val="00037C6A"/>
    <w:rsid w:val="00042FFF"/>
    <w:rsid w:val="00045761"/>
    <w:rsid w:val="00050A82"/>
    <w:rsid w:val="00055760"/>
    <w:rsid w:val="00056EF0"/>
    <w:rsid w:val="0006105A"/>
    <w:rsid w:val="000633EE"/>
    <w:rsid w:val="000649BD"/>
    <w:rsid w:val="0006587D"/>
    <w:rsid w:val="000716CA"/>
    <w:rsid w:val="00071CD2"/>
    <w:rsid w:val="000736CA"/>
    <w:rsid w:val="00073D1E"/>
    <w:rsid w:val="0007747F"/>
    <w:rsid w:val="00090C7D"/>
    <w:rsid w:val="0009186A"/>
    <w:rsid w:val="00093CCC"/>
    <w:rsid w:val="00096EAF"/>
    <w:rsid w:val="000A6588"/>
    <w:rsid w:val="000A6C92"/>
    <w:rsid w:val="000B0B68"/>
    <w:rsid w:val="000B1D9C"/>
    <w:rsid w:val="000B7097"/>
    <w:rsid w:val="000C4098"/>
    <w:rsid w:val="000C6086"/>
    <w:rsid w:val="000D23DC"/>
    <w:rsid w:val="000D3319"/>
    <w:rsid w:val="000D4D64"/>
    <w:rsid w:val="000D5014"/>
    <w:rsid w:val="000D62EF"/>
    <w:rsid w:val="000E1302"/>
    <w:rsid w:val="000F77A2"/>
    <w:rsid w:val="000F79DD"/>
    <w:rsid w:val="0010286F"/>
    <w:rsid w:val="0011235C"/>
    <w:rsid w:val="00120A76"/>
    <w:rsid w:val="00130CBD"/>
    <w:rsid w:val="00131620"/>
    <w:rsid w:val="00132A5C"/>
    <w:rsid w:val="001341DB"/>
    <w:rsid w:val="00140E74"/>
    <w:rsid w:val="00141C8F"/>
    <w:rsid w:val="00142686"/>
    <w:rsid w:val="00142824"/>
    <w:rsid w:val="00142B33"/>
    <w:rsid w:val="0014455A"/>
    <w:rsid w:val="00144C19"/>
    <w:rsid w:val="001450BA"/>
    <w:rsid w:val="00146B1D"/>
    <w:rsid w:val="00150DE1"/>
    <w:rsid w:val="0015301D"/>
    <w:rsid w:val="00155CC9"/>
    <w:rsid w:val="001600C2"/>
    <w:rsid w:val="0016379F"/>
    <w:rsid w:val="001707DA"/>
    <w:rsid w:val="001750A9"/>
    <w:rsid w:val="001752FD"/>
    <w:rsid w:val="00175D89"/>
    <w:rsid w:val="00176ACD"/>
    <w:rsid w:val="00182967"/>
    <w:rsid w:val="00190567"/>
    <w:rsid w:val="00190674"/>
    <w:rsid w:val="00192F72"/>
    <w:rsid w:val="00195218"/>
    <w:rsid w:val="001A3EBC"/>
    <w:rsid w:val="001A6E29"/>
    <w:rsid w:val="001A6FEE"/>
    <w:rsid w:val="001B03A1"/>
    <w:rsid w:val="001B2786"/>
    <w:rsid w:val="001B2B87"/>
    <w:rsid w:val="001B3042"/>
    <w:rsid w:val="001B605A"/>
    <w:rsid w:val="001C0417"/>
    <w:rsid w:val="001C2ACF"/>
    <w:rsid w:val="001C4953"/>
    <w:rsid w:val="001D10BD"/>
    <w:rsid w:val="001D17BB"/>
    <w:rsid w:val="001D2C54"/>
    <w:rsid w:val="001D7EF2"/>
    <w:rsid w:val="001E0EC5"/>
    <w:rsid w:val="001E6435"/>
    <w:rsid w:val="001F005A"/>
    <w:rsid w:val="001F251F"/>
    <w:rsid w:val="002003B8"/>
    <w:rsid w:val="00210B53"/>
    <w:rsid w:val="002113F9"/>
    <w:rsid w:val="00217436"/>
    <w:rsid w:val="00221658"/>
    <w:rsid w:val="0022260B"/>
    <w:rsid w:val="002236DE"/>
    <w:rsid w:val="00224038"/>
    <w:rsid w:val="00230870"/>
    <w:rsid w:val="002374ED"/>
    <w:rsid w:val="0024354D"/>
    <w:rsid w:val="00247464"/>
    <w:rsid w:val="00247CB4"/>
    <w:rsid w:val="002511B3"/>
    <w:rsid w:val="00251E4A"/>
    <w:rsid w:val="00253B48"/>
    <w:rsid w:val="00264268"/>
    <w:rsid w:val="002752AD"/>
    <w:rsid w:val="00276D4B"/>
    <w:rsid w:val="00286646"/>
    <w:rsid w:val="0029014D"/>
    <w:rsid w:val="00291DC5"/>
    <w:rsid w:val="00293FF7"/>
    <w:rsid w:val="002A328B"/>
    <w:rsid w:val="002A3467"/>
    <w:rsid w:val="002A5483"/>
    <w:rsid w:val="002A5EE5"/>
    <w:rsid w:val="002A747F"/>
    <w:rsid w:val="002B0F49"/>
    <w:rsid w:val="002B248D"/>
    <w:rsid w:val="002B5E75"/>
    <w:rsid w:val="002C0E8F"/>
    <w:rsid w:val="002C19E5"/>
    <w:rsid w:val="002C6A74"/>
    <w:rsid w:val="002C7AA6"/>
    <w:rsid w:val="002D357E"/>
    <w:rsid w:val="002E35F1"/>
    <w:rsid w:val="002F2292"/>
    <w:rsid w:val="002F3BCE"/>
    <w:rsid w:val="002F6013"/>
    <w:rsid w:val="00300E46"/>
    <w:rsid w:val="0030313C"/>
    <w:rsid w:val="00305B07"/>
    <w:rsid w:val="00305D5D"/>
    <w:rsid w:val="00314C40"/>
    <w:rsid w:val="0032210D"/>
    <w:rsid w:val="003275EF"/>
    <w:rsid w:val="003328F7"/>
    <w:rsid w:val="00333C2D"/>
    <w:rsid w:val="003350EC"/>
    <w:rsid w:val="0033599D"/>
    <w:rsid w:val="00337290"/>
    <w:rsid w:val="00340375"/>
    <w:rsid w:val="003403A8"/>
    <w:rsid w:val="0034273D"/>
    <w:rsid w:val="00345BD4"/>
    <w:rsid w:val="00345D1E"/>
    <w:rsid w:val="00351077"/>
    <w:rsid w:val="00357B84"/>
    <w:rsid w:val="0036019B"/>
    <w:rsid w:val="00362DD8"/>
    <w:rsid w:val="00365EDC"/>
    <w:rsid w:val="00372AF0"/>
    <w:rsid w:val="0037508E"/>
    <w:rsid w:val="0038049C"/>
    <w:rsid w:val="003835B6"/>
    <w:rsid w:val="00384871"/>
    <w:rsid w:val="00387B6D"/>
    <w:rsid w:val="003919C4"/>
    <w:rsid w:val="00392CB3"/>
    <w:rsid w:val="003931D2"/>
    <w:rsid w:val="003971CE"/>
    <w:rsid w:val="00397F40"/>
    <w:rsid w:val="003A6545"/>
    <w:rsid w:val="003B1508"/>
    <w:rsid w:val="003B1A64"/>
    <w:rsid w:val="003B688F"/>
    <w:rsid w:val="003B698B"/>
    <w:rsid w:val="003B772A"/>
    <w:rsid w:val="003B7FF3"/>
    <w:rsid w:val="003C087A"/>
    <w:rsid w:val="003C26C5"/>
    <w:rsid w:val="003C35E4"/>
    <w:rsid w:val="003C4468"/>
    <w:rsid w:val="003D0E90"/>
    <w:rsid w:val="003D3FAC"/>
    <w:rsid w:val="003D5B8D"/>
    <w:rsid w:val="003D678B"/>
    <w:rsid w:val="003E0CF1"/>
    <w:rsid w:val="003E6709"/>
    <w:rsid w:val="003F2020"/>
    <w:rsid w:val="003F73D5"/>
    <w:rsid w:val="0040067A"/>
    <w:rsid w:val="0040077E"/>
    <w:rsid w:val="0040369E"/>
    <w:rsid w:val="00403E6D"/>
    <w:rsid w:val="00407E10"/>
    <w:rsid w:val="00410DE9"/>
    <w:rsid w:val="004115A5"/>
    <w:rsid w:val="00411FDD"/>
    <w:rsid w:val="00412158"/>
    <w:rsid w:val="004139D7"/>
    <w:rsid w:val="004177BD"/>
    <w:rsid w:val="00417E9F"/>
    <w:rsid w:val="00420A5F"/>
    <w:rsid w:val="004220DC"/>
    <w:rsid w:val="0042510A"/>
    <w:rsid w:val="00433E00"/>
    <w:rsid w:val="00436095"/>
    <w:rsid w:val="00440D56"/>
    <w:rsid w:val="004417AC"/>
    <w:rsid w:val="00441EA4"/>
    <w:rsid w:val="00445BB0"/>
    <w:rsid w:val="00446A7B"/>
    <w:rsid w:val="00451012"/>
    <w:rsid w:val="00452623"/>
    <w:rsid w:val="00455331"/>
    <w:rsid w:val="00462DC4"/>
    <w:rsid w:val="004643E3"/>
    <w:rsid w:val="004661D0"/>
    <w:rsid w:val="004666A1"/>
    <w:rsid w:val="004679B3"/>
    <w:rsid w:val="00472853"/>
    <w:rsid w:val="00473BEA"/>
    <w:rsid w:val="0047540C"/>
    <w:rsid w:val="004778D0"/>
    <w:rsid w:val="004876F7"/>
    <w:rsid w:val="00490D22"/>
    <w:rsid w:val="004912D0"/>
    <w:rsid w:val="00497E1E"/>
    <w:rsid w:val="004B1FE8"/>
    <w:rsid w:val="004B393A"/>
    <w:rsid w:val="004B60AC"/>
    <w:rsid w:val="004C17BB"/>
    <w:rsid w:val="004C454A"/>
    <w:rsid w:val="004C5081"/>
    <w:rsid w:val="004D3B39"/>
    <w:rsid w:val="004D3CC4"/>
    <w:rsid w:val="004D798E"/>
    <w:rsid w:val="004E06F0"/>
    <w:rsid w:val="004E7120"/>
    <w:rsid w:val="004F0B68"/>
    <w:rsid w:val="004F5EC6"/>
    <w:rsid w:val="004F6048"/>
    <w:rsid w:val="005000B6"/>
    <w:rsid w:val="005021A4"/>
    <w:rsid w:val="0050655D"/>
    <w:rsid w:val="00507F16"/>
    <w:rsid w:val="00510EB2"/>
    <w:rsid w:val="00512A81"/>
    <w:rsid w:val="00514096"/>
    <w:rsid w:val="005156B1"/>
    <w:rsid w:val="00516DCD"/>
    <w:rsid w:val="00525F54"/>
    <w:rsid w:val="005322DA"/>
    <w:rsid w:val="00535FD1"/>
    <w:rsid w:val="00537F0D"/>
    <w:rsid w:val="00546316"/>
    <w:rsid w:val="0054778B"/>
    <w:rsid w:val="00550AE4"/>
    <w:rsid w:val="00551B54"/>
    <w:rsid w:val="00552FA4"/>
    <w:rsid w:val="00553302"/>
    <w:rsid w:val="00554124"/>
    <w:rsid w:val="00555F2F"/>
    <w:rsid w:val="00567E13"/>
    <w:rsid w:val="00572A00"/>
    <w:rsid w:val="005733F9"/>
    <w:rsid w:val="005738FC"/>
    <w:rsid w:val="0057491A"/>
    <w:rsid w:val="00575A6E"/>
    <w:rsid w:val="005761A5"/>
    <w:rsid w:val="00577E45"/>
    <w:rsid w:val="005801C2"/>
    <w:rsid w:val="00580CB4"/>
    <w:rsid w:val="005825D8"/>
    <w:rsid w:val="00584FF2"/>
    <w:rsid w:val="0058590B"/>
    <w:rsid w:val="00587D71"/>
    <w:rsid w:val="00591FC3"/>
    <w:rsid w:val="00593C84"/>
    <w:rsid w:val="00594453"/>
    <w:rsid w:val="005A5330"/>
    <w:rsid w:val="005B1A0B"/>
    <w:rsid w:val="005B4477"/>
    <w:rsid w:val="005C537D"/>
    <w:rsid w:val="005C6DA8"/>
    <w:rsid w:val="005D1237"/>
    <w:rsid w:val="005D60CE"/>
    <w:rsid w:val="005D650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7D80"/>
    <w:rsid w:val="006E05B9"/>
    <w:rsid w:val="006E3B01"/>
    <w:rsid w:val="006E6A3E"/>
    <w:rsid w:val="006E75E1"/>
    <w:rsid w:val="006F0866"/>
    <w:rsid w:val="006F0AE2"/>
    <w:rsid w:val="006F42D7"/>
    <w:rsid w:val="006F706B"/>
    <w:rsid w:val="007006BA"/>
    <w:rsid w:val="00704951"/>
    <w:rsid w:val="007074E0"/>
    <w:rsid w:val="0071059C"/>
    <w:rsid w:val="00711A13"/>
    <w:rsid w:val="00711A83"/>
    <w:rsid w:val="00715F7C"/>
    <w:rsid w:val="00716774"/>
    <w:rsid w:val="007200D4"/>
    <w:rsid w:val="00722906"/>
    <w:rsid w:val="0073302F"/>
    <w:rsid w:val="007403B3"/>
    <w:rsid w:val="00743540"/>
    <w:rsid w:val="007444C7"/>
    <w:rsid w:val="00746565"/>
    <w:rsid w:val="00747A25"/>
    <w:rsid w:val="0075045B"/>
    <w:rsid w:val="00755CFE"/>
    <w:rsid w:val="00760F17"/>
    <w:rsid w:val="00761473"/>
    <w:rsid w:val="00762215"/>
    <w:rsid w:val="00763542"/>
    <w:rsid w:val="00766698"/>
    <w:rsid w:val="0077174B"/>
    <w:rsid w:val="00771DCE"/>
    <w:rsid w:val="00777728"/>
    <w:rsid w:val="00777BC6"/>
    <w:rsid w:val="00781BEC"/>
    <w:rsid w:val="0078223E"/>
    <w:rsid w:val="0078325F"/>
    <w:rsid w:val="007848C7"/>
    <w:rsid w:val="00785D88"/>
    <w:rsid w:val="007869B4"/>
    <w:rsid w:val="00787184"/>
    <w:rsid w:val="00793E11"/>
    <w:rsid w:val="007A719E"/>
    <w:rsid w:val="007A71EB"/>
    <w:rsid w:val="007B0FB1"/>
    <w:rsid w:val="007B51E7"/>
    <w:rsid w:val="007B534C"/>
    <w:rsid w:val="007C3F1A"/>
    <w:rsid w:val="007C7284"/>
    <w:rsid w:val="007E171C"/>
    <w:rsid w:val="007E462A"/>
    <w:rsid w:val="007E4710"/>
    <w:rsid w:val="007F0696"/>
    <w:rsid w:val="007F3F93"/>
    <w:rsid w:val="007F7B2C"/>
    <w:rsid w:val="008001B8"/>
    <w:rsid w:val="00803442"/>
    <w:rsid w:val="008051A4"/>
    <w:rsid w:val="00805D6A"/>
    <w:rsid w:val="008064F0"/>
    <w:rsid w:val="0080717C"/>
    <w:rsid w:val="00811F20"/>
    <w:rsid w:val="008137C7"/>
    <w:rsid w:val="00813812"/>
    <w:rsid w:val="00813B74"/>
    <w:rsid w:val="00815066"/>
    <w:rsid w:val="00815250"/>
    <w:rsid w:val="00817FA5"/>
    <w:rsid w:val="00820145"/>
    <w:rsid w:val="00825935"/>
    <w:rsid w:val="0082742E"/>
    <w:rsid w:val="0083583D"/>
    <w:rsid w:val="00836AB7"/>
    <w:rsid w:val="00837D32"/>
    <w:rsid w:val="008430D4"/>
    <w:rsid w:val="00854DAE"/>
    <w:rsid w:val="00855D0D"/>
    <w:rsid w:val="008639C9"/>
    <w:rsid w:val="008702F7"/>
    <w:rsid w:val="008707A2"/>
    <w:rsid w:val="00872EF3"/>
    <w:rsid w:val="00873B20"/>
    <w:rsid w:val="00875CE9"/>
    <w:rsid w:val="008764D7"/>
    <w:rsid w:val="008772E5"/>
    <w:rsid w:val="00883B8C"/>
    <w:rsid w:val="00885111"/>
    <w:rsid w:val="00885DB6"/>
    <w:rsid w:val="00887886"/>
    <w:rsid w:val="00894CF8"/>
    <w:rsid w:val="00896EF9"/>
    <w:rsid w:val="008A088B"/>
    <w:rsid w:val="008A50AE"/>
    <w:rsid w:val="008A6450"/>
    <w:rsid w:val="008B4081"/>
    <w:rsid w:val="008C21B8"/>
    <w:rsid w:val="008C4036"/>
    <w:rsid w:val="008C45B3"/>
    <w:rsid w:val="008C696A"/>
    <w:rsid w:val="008D6219"/>
    <w:rsid w:val="008D73F4"/>
    <w:rsid w:val="008E0F3D"/>
    <w:rsid w:val="008E17D8"/>
    <w:rsid w:val="008E6706"/>
    <w:rsid w:val="008E7431"/>
    <w:rsid w:val="008E7451"/>
    <w:rsid w:val="008F028D"/>
    <w:rsid w:val="008F0C40"/>
    <w:rsid w:val="008F2F81"/>
    <w:rsid w:val="008F4841"/>
    <w:rsid w:val="008F7FD4"/>
    <w:rsid w:val="0090239D"/>
    <w:rsid w:val="00902C98"/>
    <w:rsid w:val="00904688"/>
    <w:rsid w:val="00906833"/>
    <w:rsid w:val="009139E5"/>
    <w:rsid w:val="00920A19"/>
    <w:rsid w:val="0093256F"/>
    <w:rsid w:val="00933A4A"/>
    <w:rsid w:val="0093460E"/>
    <w:rsid w:val="009351F7"/>
    <w:rsid w:val="00936A39"/>
    <w:rsid w:val="00940A1B"/>
    <w:rsid w:val="00942DCA"/>
    <w:rsid w:val="00947B74"/>
    <w:rsid w:val="009504BC"/>
    <w:rsid w:val="00950C50"/>
    <w:rsid w:val="00951067"/>
    <w:rsid w:val="00952858"/>
    <w:rsid w:val="0095323A"/>
    <w:rsid w:val="00955E3D"/>
    <w:rsid w:val="00956567"/>
    <w:rsid w:val="009640E9"/>
    <w:rsid w:val="00977525"/>
    <w:rsid w:val="0098274B"/>
    <w:rsid w:val="00982EDB"/>
    <w:rsid w:val="00982FB4"/>
    <w:rsid w:val="00983858"/>
    <w:rsid w:val="00990DA8"/>
    <w:rsid w:val="0099278A"/>
    <w:rsid w:val="00996951"/>
    <w:rsid w:val="00997BB8"/>
    <w:rsid w:val="009A093D"/>
    <w:rsid w:val="009A5230"/>
    <w:rsid w:val="009A71AB"/>
    <w:rsid w:val="009C30FA"/>
    <w:rsid w:val="009C71C9"/>
    <w:rsid w:val="009D0753"/>
    <w:rsid w:val="009D19D3"/>
    <w:rsid w:val="009D29B7"/>
    <w:rsid w:val="009D5079"/>
    <w:rsid w:val="009E1762"/>
    <w:rsid w:val="009E5142"/>
    <w:rsid w:val="009E6103"/>
    <w:rsid w:val="009E674F"/>
    <w:rsid w:val="009F47CC"/>
    <w:rsid w:val="009F79A9"/>
    <w:rsid w:val="00A00054"/>
    <w:rsid w:val="00A00FC5"/>
    <w:rsid w:val="00A01AEE"/>
    <w:rsid w:val="00A01E4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1831"/>
    <w:rsid w:val="00A3271C"/>
    <w:rsid w:val="00A41D6F"/>
    <w:rsid w:val="00A42B0A"/>
    <w:rsid w:val="00A437EA"/>
    <w:rsid w:val="00A446D6"/>
    <w:rsid w:val="00A47C15"/>
    <w:rsid w:val="00A501DD"/>
    <w:rsid w:val="00A520EE"/>
    <w:rsid w:val="00A52AA0"/>
    <w:rsid w:val="00A52AF2"/>
    <w:rsid w:val="00A52C43"/>
    <w:rsid w:val="00A561DE"/>
    <w:rsid w:val="00A616BB"/>
    <w:rsid w:val="00A62B7D"/>
    <w:rsid w:val="00A66B9C"/>
    <w:rsid w:val="00A765D2"/>
    <w:rsid w:val="00A81156"/>
    <w:rsid w:val="00A82638"/>
    <w:rsid w:val="00A848C9"/>
    <w:rsid w:val="00A84C38"/>
    <w:rsid w:val="00A86019"/>
    <w:rsid w:val="00A8794C"/>
    <w:rsid w:val="00A87FC3"/>
    <w:rsid w:val="00A901AD"/>
    <w:rsid w:val="00A92FEB"/>
    <w:rsid w:val="00A96442"/>
    <w:rsid w:val="00A97565"/>
    <w:rsid w:val="00AA1143"/>
    <w:rsid w:val="00AA556D"/>
    <w:rsid w:val="00AA7184"/>
    <w:rsid w:val="00AA7610"/>
    <w:rsid w:val="00AA7BE9"/>
    <w:rsid w:val="00AB4B91"/>
    <w:rsid w:val="00AC0F60"/>
    <w:rsid w:val="00AD07F4"/>
    <w:rsid w:val="00AD0D13"/>
    <w:rsid w:val="00AD76DA"/>
    <w:rsid w:val="00AE16B5"/>
    <w:rsid w:val="00AE4620"/>
    <w:rsid w:val="00AE708E"/>
    <w:rsid w:val="00AE7355"/>
    <w:rsid w:val="00AF2686"/>
    <w:rsid w:val="00AF4C20"/>
    <w:rsid w:val="00B05161"/>
    <w:rsid w:val="00B05529"/>
    <w:rsid w:val="00B15DDD"/>
    <w:rsid w:val="00B23042"/>
    <w:rsid w:val="00B27765"/>
    <w:rsid w:val="00B30F22"/>
    <w:rsid w:val="00B44E89"/>
    <w:rsid w:val="00B51FD0"/>
    <w:rsid w:val="00B57832"/>
    <w:rsid w:val="00B615FD"/>
    <w:rsid w:val="00B62A27"/>
    <w:rsid w:val="00B66529"/>
    <w:rsid w:val="00B666E0"/>
    <w:rsid w:val="00B66DC7"/>
    <w:rsid w:val="00B722FA"/>
    <w:rsid w:val="00B7583E"/>
    <w:rsid w:val="00B800BB"/>
    <w:rsid w:val="00B819B9"/>
    <w:rsid w:val="00B81EE1"/>
    <w:rsid w:val="00B82083"/>
    <w:rsid w:val="00B820BA"/>
    <w:rsid w:val="00B83F90"/>
    <w:rsid w:val="00B8528A"/>
    <w:rsid w:val="00B85B0E"/>
    <w:rsid w:val="00B86384"/>
    <w:rsid w:val="00B91E0F"/>
    <w:rsid w:val="00B939AB"/>
    <w:rsid w:val="00B95000"/>
    <w:rsid w:val="00B95745"/>
    <w:rsid w:val="00B95AC1"/>
    <w:rsid w:val="00B96B3D"/>
    <w:rsid w:val="00BA1739"/>
    <w:rsid w:val="00BA278D"/>
    <w:rsid w:val="00BA5001"/>
    <w:rsid w:val="00BB59C5"/>
    <w:rsid w:val="00BC4EED"/>
    <w:rsid w:val="00BC6207"/>
    <w:rsid w:val="00BC62A9"/>
    <w:rsid w:val="00BC77D0"/>
    <w:rsid w:val="00BC7E22"/>
    <w:rsid w:val="00BD1081"/>
    <w:rsid w:val="00BD316F"/>
    <w:rsid w:val="00BD37F6"/>
    <w:rsid w:val="00BE1725"/>
    <w:rsid w:val="00BE1898"/>
    <w:rsid w:val="00BE5448"/>
    <w:rsid w:val="00BF0488"/>
    <w:rsid w:val="00BF3B9F"/>
    <w:rsid w:val="00BF4E64"/>
    <w:rsid w:val="00C000E5"/>
    <w:rsid w:val="00C0118C"/>
    <w:rsid w:val="00C05CD0"/>
    <w:rsid w:val="00C1389E"/>
    <w:rsid w:val="00C157B5"/>
    <w:rsid w:val="00C23452"/>
    <w:rsid w:val="00C2509E"/>
    <w:rsid w:val="00C33E99"/>
    <w:rsid w:val="00C34C73"/>
    <w:rsid w:val="00C401FF"/>
    <w:rsid w:val="00C41C12"/>
    <w:rsid w:val="00C44C86"/>
    <w:rsid w:val="00C47A7F"/>
    <w:rsid w:val="00C51E45"/>
    <w:rsid w:val="00C55259"/>
    <w:rsid w:val="00C612E5"/>
    <w:rsid w:val="00C67DB4"/>
    <w:rsid w:val="00C818ED"/>
    <w:rsid w:val="00C83440"/>
    <w:rsid w:val="00C87BC2"/>
    <w:rsid w:val="00C90A0F"/>
    <w:rsid w:val="00C930ED"/>
    <w:rsid w:val="00CA0502"/>
    <w:rsid w:val="00CA3B4A"/>
    <w:rsid w:val="00CA6DAD"/>
    <w:rsid w:val="00CB156C"/>
    <w:rsid w:val="00CB273F"/>
    <w:rsid w:val="00CB5B0F"/>
    <w:rsid w:val="00CB6061"/>
    <w:rsid w:val="00CC645B"/>
    <w:rsid w:val="00CC66FD"/>
    <w:rsid w:val="00CD73D1"/>
    <w:rsid w:val="00CD799A"/>
    <w:rsid w:val="00CE2163"/>
    <w:rsid w:val="00CE32C6"/>
    <w:rsid w:val="00CF6C41"/>
    <w:rsid w:val="00D016E0"/>
    <w:rsid w:val="00D03368"/>
    <w:rsid w:val="00D06265"/>
    <w:rsid w:val="00D10526"/>
    <w:rsid w:val="00D125A8"/>
    <w:rsid w:val="00D17A08"/>
    <w:rsid w:val="00D2552D"/>
    <w:rsid w:val="00D269B5"/>
    <w:rsid w:val="00D40294"/>
    <w:rsid w:val="00D40356"/>
    <w:rsid w:val="00D40B67"/>
    <w:rsid w:val="00D411D2"/>
    <w:rsid w:val="00D4288A"/>
    <w:rsid w:val="00D45C8C"/>
    <w:rsid w:val="00D4775E"/>
    <w:rsid w:val="00D51009"/>
    <w:rsid w:val="00D5247F"/>
    <w:rsid w:val="00D53398"/>
    <w:rsid w:val="00D6180E"/>
    <w:rsid w:val="00D63CA3"/>
    <w:rsid w:val="00D642D3"/>
    <w:rsid w:val="00D709DE"/>
    <w:rsid w:val="00D72464"/>
    <w:rsid w:val="00D72A2A"/>
    <w:rsid w:val="00D73A59"/>
    <w:rsid w:val="00D74BB4"/>
    <w:rsid w:val="00D76BC1"/>
    <w:rsid w:val="00D82431"/>
    <w:rsid w:val="00D84815"/>
    <w:rsid w:val="00D923A7"/>
    <w:rsid w:val="00D94319"/>
    <w:rsid w:val="00D95631"/>
    <w:rsid w:val="00DA24CE"/>
    <w:rsid w:val="00DA31CF"/>
    <w:rsid w:val="00DA3223"/>
    <w:rsid w:val="00DA668E"/>
    <w:rsid w:val="00DB081A"/>
    <w:rsid w:val="00DB1C72"/>
    <w:rsid w:val="00DB6E11"/>
    <w:rsid w:val="00DC5514"/>
    <w:rsid w:val="00DD509A"/>
    <w:rsid w:val="00DD7209"/>
    <w:rsid w:val="00DE1379"/>
    <w:rsid w:val="00DE4CD8"/>
    <w:rsid w:val="00DE61A4"/>
    <w:rsid w:val="00DF100A"/>
    <w:rsid w:val="00DF196A"/>
    <w:rsid w:val="00DF1ADF"/>
    <w:rsid w:val="00DF363C"/>
    <w:rsid w:val="00E07813"/>
    <w:rsid w:val="00E14424"/>
    <w:rsid w:val="00E14DF3"/>
    <w:rsid w:val="00E1591A"/>
    <w:rsid w:val="00E15AC7"/>
    <w:rsid w:val="00E20481"/>
    <w:rsid w:val="00E22750"/>
    <w:rsid w:val="00E236D2"/>
    <w:rsid w:val="00E27A86"/>
    <w:rsid w:val="00E323C1"/>
    <w:rsid w:val="00E3394D"/>
    <w:rsid w:val="00E35A4C"/>
    <w:rsid w:val="00E37B8B"/>
    <w:rsid w:val="00E42B5E"/>
    <w:rsid w:val="00E434C1"/>
    <w:rsid w:val="00E435C2"/>
    <w:rsid w:val="00E512ED"/>
    <w:rsid w:val="00E52C57"/>
    <w:rsid w:val="00E6246B"/>
    <w:rsid w:val="00E65F8C"/>
    <w:rsid w:val="00E67C29"/>
    <w:rsid w:val="00E67FD3"/>
    <w:rsid w:val="00E70641"/>
    <w:rsid w:val="00E71041"/>
    <w:rsid w:val="00E7224E"/>
    <w:rsid w:val="00E73F69"/>
    <w:rsid w:val="00E760F5"/>
    <w:rsid w:val="00E76C7C"/>
    <w:rsid w:val="00E8208D"/>
    <w:rsid w:val="00E82922"/>
    <w:rsid w:val="00E90429"/>
    <w:rsid w:val="00E92901"/>
    <w:rsid w:val="00E929B5"/>
    <w:rsid w:val="00E9301A"/>
    <w:rsid w:val="00E94174"/>
    <w:rsid w:val="00E943AE"/>
    <w:rsid w:val="00E9464D"/>
    <w:rsid w:val="00E95143"/>
    <w:rsid w:val="00E956AD"/>
    <w:rsid w:val="00EA0F31"/>
    <w:rsid w:val="00EA2825"/>
    <w:rsid w:val="00EB0706"/>
    <w:rsid w:val="00EB0F21"/>
    <w:rsid w:val="00EB1BF3"/>
    <w:rsid w:val="00EB7F7A"/>
    <w:rsid w:val="00EC5606"/>
    <w:rsid w:val="00EC6E92"/>
    <w:rsid w:val="00ED19F8"/>
    <w:rsid w:val="00EF213E"/>
    <w:rsid w:val="00EF6C9B"/>
    <w:rsid w:val="00EF76AF"/>
    <w:rsid w:val="00EF779F"/>
    <w:rsid w:val="00F00224"/>
    <w:rsid w:val="00F011DB"/>
    <w:rsid w:val="00F02A42"/>
    <w:rsid w:val="00F02C7F"/>
    <w:rsid w:val="00F02D2E"/>
    <w:rsid w:val="00F05D8B"/>
    <w:rsid w:val="00F068E6"/>
    <w:rsid w:val="00F07269"/>
    <w:rsid w:val="00F169D0"/>
    <w:rsid w:val="00F21856"/>
    <w:rsid w:val="00F2415D"/>
    <w:rsid w:val="00F27918"/>
    <w:rsid w:val="00F32DDA"/>
    <w:rsid w:val="00F33095"/>
    <w:rsid w:val="00F35386"/>
    <w:rsid w:val="00F376E8"/>
    <w:rsid w:val="00F42038"/>
    <w:rsid w:val="00F479B6"/>
    <w:rsid w:val="00F6119A"/>
    <w:rsid w:val="00F63358"/>
    <w:rsid w:val="00F65407"/>
    <w:rsid w:val="00F66361"/>
    <w:rsid w:val="00F666B7"/>
    <w:rsid w:val="00F751C8"/>
    <w:rsid w:val="00F75634"/>
    <w:rsid w:val="00F849A6"/>
    <w:rsid w:val="00F85A0D"/>
    <w:rsid w:val="00F904A3"/>
    <w:rsid w:val="00F9126F"/>
    <w:rsid w:val="00F912AA"/>
    <w:rsid w:val="00F93D23"/>
    <w:rsid w:val="00F93E98"/>
    <w:rsid w:val="00F93F2F"/>
    <w:rsid w:val="00F96AAC"/>
    <w:rsid w:val="00F973D1"/>
    <w:rsid w:val="00F974F7"/>
    <w:rsid w:val="00FA3EF5"/>
    <w:rsid w:val="00FA52AA"/>
    <w:rsid w:val="00FA7297"/>
    <w:rsid w:val="00FA73BE"/>
    <w:rsid w:val="00FB0443"/>
    <w:rsid w:val="00FB3825"/>
    <w:rsid w:val="00FC1D63"/>
    <w:rsid w:val="00FC403B"/>
    <w:rsid w:val="00FC6234"/>
    <w:rsid w:val="00FC7691"/>
    <w:rsid w:val="00FD1BD8"/>
    <w:rsid w:val="00FD43DD"/>
    <w:rsid w:val="00FE0A53"/>
    <w:rsid w:val="00FE17BC"/>
    <w:rsid w:val="00FE1EED"/>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9CF2-5846-4CEE-8B71-25FC1E72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1127</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40</cp:revision>
  <cp:lastPrinted>2017-05-03T14:57:00Z</cp:lastPrinted>
  <dcterms:created xsi:type="dcterms:W3CDTF">2017-04-11T14:25:00Z</dcterms:created>
  <dcterms:modified xsi:type="dcterms:W3CDTF">2017-05-05T18:52:00Z</dcterms:modified>
</cp:coreProperties>
</file>